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76F870" w14:textId="77777777" w:rsidR="00C52595" w:rsidRPr="008830AD" w:rsidRDefault="00B66669" w:rsidP="00C52595">
      <w:pPr>
        <w:keepNext/>
        <w:overflowPunct w:val="0"/>
        <w:autoSpaceDE w:val="0"/>
        <w:autoSpaceDN w:val="0"/>
        <w:adjustRightInd w:val="0"/>
        <w:jc w:val="both"/>
        <w:textAlignment w:val="baseline"/>
        <w:outlineLvl w:val="1"/>
        <w:rPr>
          <w:rFonts w:ascii="Times New Roman" w:eastAsia="Times New Roman" w:hAnsi="Times New Roman" w:cs="Times New Roman"/>
          <w:b/>
          <w:bCs/>
          <w:sz w:val="28"/>
          <w:szCs w:val="28"/>
          <w:lang w:eastAsia="de-DE"/>
        </w:rPr>
      </w:pPr>
      <w:r w:rsidRPr="008830AD">
        <w:rPr>
          <w:rFonts w:ascii="Times New Roman" w:eastAsia="Times New Roman" w:hAnsi="Times New Roman" w:cs="Times New Roman"/>
          <w:b/>
          <w:bCs/>
          <w:sz w:val="28"/>
          <w:szCs w:val="28"/>
          <w:lang w:eastAsia="de-DE"/>
        </w:rPr>
        <w:t>Transformation der Medien: Warum? W</w:t>
      </w:r>
      <w:r w:rsidR="008830AD">
        <w:rPr>
          <w:rFonts w:ascii="Times New Roman" w:eastAsia="Times New Roman" w:hAnsi="Times New Roman" w:cs="Times New Roman"/>
          <w:b/>
          <w:bCs/>
          <w:sz w:val="28"/>
          <w:szCs w:val="28"/>
          <w:lang w:eastAsia="de-DE"/>
        </w:rPr>
        <w:t>ohin</w:t>
      </w:r>
      <w:r w:rsidRPr="008830AD">
        <w:rPr>
          <w:rFonts w:ascii="Times New Roman" w:eastAsia="Times New Roman" w:hAnsi="Times New Roman" w:cs="Times New Roman"/>
          <w:b/>
          <w:bCs/>
          <w:sz w:val="28"/>
          <w:szCs w:val="28"/>
          <w:lang w:eastAsia="de-DE"/>
        </w:rPr>
        <w:t>? Wie? Wer?</w:t>
      </w:r>
      <w:r w:rsidR="00CA50D3">
        <w:rPr>
          <w:rFonts w:ascii="Times New Roman" w:eastAsia="Times New Roman" w:hAnsi="Times New Roman" w:cs="Times New Roman"/>
          <w:b/>
          <w:bCs/>
          <w:sz w:val="28"/>
          <w:szCs w:val="28"/>
          <w:lang w:eastAsia="de-DE"/>
        </w:rPr>
        <w:t xml:space="preserve"> Wann?</w:t>
      </w:r>
    </w:p>
    <w:p w14:paraId="0B25C88B" w14:textId="77777777" w:rsidR="0057535A" w:rsidRPr="008830AD" w:rsidRDefault="0057535A" w:rsidP="00EE59FF">
      <w:pPr>
        <w:rPr>
          <w:sz w:val="28"/>
          <w:szCs w:val="28"/>
          <w:lang w:val="de-AT"/>
        </w:rPr>
      </w:pPr>
    </w:p>
    <w:p w14:paraId="438B2688" w14:textId="77777777" w:rsidR="00EE59FF" w:rsidRPr="008830AD" w:rsidRDefault="0057535A" w:rsidP="00EE59FF">
      <w:pPr>
        <w:rPr>
          <w:rFonts w:ascii="Times New Roman" w:hAnsi="Times New Roman" w:cs="Times New Roman"/>
          <w:b/>
          <w:sz w:val="24"/>
          <w:szCs w:val="24"/>
          <w:lang w:val="de-AT"/>
        </w:rPr>
      </w:pPr>
      <w:r w:rsidRPr="008830AD">
        <w:rPr>
          <w:rFonts w:ascii="Times New Roman" w:hAnsi="Times New Roman" w:cs="Times New Roman"/>
          <w:b/>
          <w:sz w:val="24"/>
          <w:szCs w:val="24"/>
          <w:lang w:val="de-AT"/>
        </w:rPr>
        <w:t>Extended Abstract für einen Tagungsvortrag bei der Jahrestagung des Netzwerks Kritische Kommunikationswissenschaft 2</w:t>
      </w:r>
      <w:r w:rsidR="00B66669" w:rsidRPr="008830AD">
        <w:rPr>
          <w:rFonts w:ascii="Times New Roman" w:hAnsi="Times New Roman" w:cs="Times New Roman"/>
          <w:b/>
          <w:sz w:val="24"/>
          <w:szCs w:val="24"/>
          <w:lang w:val="de-AT"/>
        </w:rPr>
        <w:t>1</w:t>
      </w:r>
      <w:r w:rsidRPr="008830AD">
        <w:rPr>
          <w:rFonts w:ascii="Times New Roman" w:hAnsi="Times New Roman" w:cs="Times New Roman"/>
          <w:b/>
          <w:sz w:val="24"/>
          <w:szCs w:val="24"/>
          <w:lang w:val="de-AT"/>
        </w:rPr>
        <w:t xml:space="preserve">. – </w:t>
      </w:r>
      <w:r w:rsidR="00B66669" w:rsidRPr="008830AD">
        <w:rPr>
          <w:rFonts w:ascii="Times New Roman" w:hAnsi="Times New Roman" w:cs="Times New Roman"/>
          <w:b/>
          <w:sz w:val="24"/>
          <w:szCs w:val="24"/>
          <w:lang w:val="de-AT"/>
        </w:rPr>
        <w:t>22</w:t>
      </w:r>
      <w:r w:rsidRPr="008830AD">
        <w:rPr>
          <w:rFonts w:ascii="Times New Roman" w:hAnsi="Times New Roman" w:cs="Times New Roman"/>
          <w:b/>
          <w:sz w:val="24"/>
          <w:szCs w:val="24"/>
          <w:lang w:val="de-AT"/>
        </w:rPr>
        <w:t>.</w:t>
      </w:r>
      <w:r w:rsidR="00B66669" w:rsidRPr="008830AD">
        <w:rPr>
          <w:rFonts w:ascii="Times New Roman" w:hAnsi="Times New Roman" w:cs="Times New Roman"/>
          <w:b/>
          <w:sz w:val="24"/>
          <w:szCs w:val="24"/>
          <w:lang w:val="de-AT"/>
        </w:rPr>
        <w:t xml:space="preserve"> </w:t>
      </w:r>
      <w:r w:rsidRPr="008830AD">
        <w:rPr>
          <w:rFonts w:ascii="Times New Roman" w:hAnsi="Times New Roman" w:cs="Times New Roman"/>
          <w:b/>
          <w:sz w:val="24"/>
          <w:szCs w:val="24"/>
          <w:lang w:val="de-AT"/>
        </w:rPr>
        <w:t>1</w:t>
      </w:r>
      <w:r w:rsidR="00B66669" w:rsidRPr="008830AD">
        <w:rPr>
          <w:rFonts w:ascii="Times New Roman" w:hAnsi="Times New Roman" w:cs="Times New Roman"/>
          <w:b/>
          <w:sz w:val="24"/>
          <w:szCs w:val="24"/>
          <w:lang w:val="de-AT"/>
        </w:rPr>
        <w:t>1</w:t>
      </w:r>
      <w:r w:rsidRPr="008830AD">
        <w:rPr>
          <w:rFonts w:ascii="Times New Roman" w:hAnsi="Times New Roman" w:cs="Times New Roman"/>
          <w:b/>
          <w:sz w:val="24"/>
          <w:szCs w:val="24"/>
          <w:lang w:val="de-AT"/>
        </w:rPr>
        <w:t>.</w:t>
      </w:r>
      <w:r w:rsidR="00B66669" w:rsidRPr="008830AD">
        <w:rPr>
          <w:rFonts w:ascii="Times New Roman" w:hAnsi="Times New Roman" w:cs="Times New Roman"/>
          <w:b/>
          <w:sz w:val="24"/>
          <w:szCs w:val="24"/>
          <w:lang w:val="de-AT"/>
        </w:rPr>
        <w:t xml:space="preserve"> </w:t>
      </w:r>
      <w:r w:rsidRPr="008830AD">
        <w:rPr>
          <w:rFonts w:ascii="Times New Roman" w:hAnsi="Times New Roman" w:cs="Times New Roman"/>
          <w:b/>
          <w:sz w:val="24"/>
          <w:szCs w:val="24"/>
          <w:lang w:val="de-AT"/>
        </w:rPr>
        <w:t>201</w:t>
      </w:r>
      <w:r w:rsidR="00B66669" w:rsidRPr="008830AD">
        <w:rPr>
          <w:rFonts w:ascii="Times New Roman" w:hAnsi="Times New Roman" w:cs="Times New Roman"/>
          <w:b/>
          <w:sz w:val="24"/>
          <w:szCs w:val="24"/>
          <w:lang w:val="de-AT"/>
        </w:rPr>
        <w:t>9 Leipzig</w:t>
      </w:r>
    </w:p>
    <w:p w14:paraId="4C52056C" w14:textId="77777777" w:rsidR="0057535A" w:rsidRDefault="0057535A" w:rsidP="00EE59FF">
      <w:pPr>
        <w:rPr>
          <w:lang w:val="de-AT"/>
        </w:rPr>
      </w:pPr>
    </w:p>
    <w:p w14:paraId="01A6EE29" w14:textId="77777777" w:rsidR="00B61144" w:rsidRDefault="008830AD" w:rsidP="00EE59FF">
      <w:pPr>
        <w:rPr>
          <w:rFonts w:ascii="Times New Roman" w:hAnsi="Times New Roman" w:cs="Times New Roman"/>
          <w:sz w:val="24"/>
          <w:szCs w:val="24"/>
          <w:lang w:val="de-AT"/>
        </w:rPr>
      </w:pPr>
      <w:r w:rsidRPr="008830AD">
        <w:rPr>
          <w:rFonts w:ascii="Times New Roman" w:hAnsi="Times New Roman" w:cs="Times New Roman"/>
          <w:sz w:val="24"/>
          <w:szCs w:val="24"/>
          <w:lang w:val="de-AT"/>
        </w:rPr>
        <w:t>Nachdenken</w:t>
      </w:r>
      <w:r>
        <w:rPr>
          <w:rFonts w:ascii="Times New Roman" w:hAnsi="Times New Roman" w:cs="Times New Roman"/>
          <w:sz w:val="24"/>
          <w:szCs w:val="24"/>
          <w:lang w:val="de-AT"/>
        </w:rPr>
        <w:t xml:space="preserve"> über </w:t>
      </w:r>
      <w:r w:rsidR="003812A0">
        <w:rPr>
          <w:rFonts w:ascii="Times New Roman" w:hAnsi="Times New Roman" w:cs="Times New Roman"/>
          <w:sz w:val="24"/>
          <w:szCs w:val="24"/>
          <w:lang w:val="de-AT"/>
        </w:rPr>
        <w:t xml:space="preserve">Transformation </w:t>
      </w:r>
      <w:r w:rsidR="003C5346">
        <w:rPr>
          <w:rFonts w:ascii="Times New Roman" w:hAnsi="Times New Roman" w:cs="Times New Roman"/>
          <w:sz w:val="24"/>
          <w:szCs w:val="24"/>
          <w:lang w:val="de-AT"/>
        </w:rPr>
        <w:t xml:space="preserve">der Medien </w:t>
      </w:r>
      <w:r w:rsidR="003812A0">
        <w:rPr>
          <w:rFonts w:ascii="Times New Roman" w:hAnsi="Times New Roman" w:cs="Times New Roman"/>
          <w:sz w:val="24"/>
          <w:szCs w:val="24"/>
          <w:lang w:val="de-AT"/>
        </w:rPr>
        <w:t xml:space="preserve">wird in diesem Vortrag als eine zentrale Aufgabe einer kritischen Kommunikationswissenschaft in ihrem Verständnis als </w:t>
      </w:r>
      <w:r w:rsidR="00A724F3">
        <w:rPr>
          <w:rFonts w:ascii="Times New Roman" w:hAnsi="Times New Roman" w:cs="Times New Roman"/>
          <w:sz w:val="24"/>
          <w:szCs w:val="24"/>
          <w:lang w:val="de-AT"/>
        </w:rPr>
        <w:t>kritisch-</w:t>
      </w:r>
      <w:r w:rsidR="003812A0">
        <w:rPr>
          <w:rFonts w:ascii="Times New Roman" w:hAnsi="Times New Roman" w:cs="Times New Roman"/>
          <w:sz w:val="24"/>
          <w:szCs w:val="24"/>
          <w:lang w:val="de-AT"/>
        </w:rPr>
        <w:t xml:space="preserve">emanzipatorische Sozial- und Gesellschaftswissenschaft behandelt. </w:t>
      </w:r>
      <w:r w:rsidR="008470B7">
        <w:rPr>
          <w:rFonts w:ascii="Times New Roman" w:hAnsi="Times New Roman" w:cs="Times New Roman"/>
          <w:sz w:val="24"/>
          <w:szCs w:val="24"/>
          <w:lang w:val="de-AT"/>
        </w:rPr>
        <w:t xml:space="preserve">Mein diesbezügliches </w:t>
      </w:r>
      <w:r w:rsidR="003C5346">
        <w:rPr>
          <w:rFonts w:ascii="Times New Roman" w:hAnsi="Times New Roman" w:cs="Times New Roman"/>
          <w:sz w:val="24"/>
          <w:szCs w:val="24"/>
          <w:lang w:val="de-AT"/>
        </w:rPr>
        <w:t xml:space="preserve">Nachdenken </w:t>
      </w:r>
      <w:r w:rsidR="008470B7">
        <w:rPr>
          <w:rFonts w:ascii="Times New Roman" w:hAnsi="Times New Roman" w:cs="Times New Roman"/>
          <w:sz w:val="24"/>
          <w:szCs w:val="24"/>
          <w:lang w:val="de-AT"/>
        </w:rPr>
        <w:t xml:space="preserve">orientiert sich an dem im Call </w:t>
      </w:r>
      <w:proofErr w:type="spellStart"/>
      <w:r w:rsidR="008470B7">
        <w:rPr>
          <w:rFonts w:ascii="Times New Roman" w:hAnsi="Times New Roman" w:cs="Times New Roman"/>
          <w:sz w:val="24"/>
          <w:szCs w:val="24"/>
          <w:lang w:val="de-AT"/>
        </w:rPr>
        <w:t>for</w:t>
      </w:r>
      <w:proofErr w:type="spellEnd"/>
      <w:r w:rsidR="008470B7">
        <w:rPr>
          <w:rFonts w:ascii="Times New Roman" w:hAnsi="Times New Roman" w:cs="Times New Roman"/>
          <w:sz w:val="24"/>
          <w:szCs w:val="24"/>
          <w:lang w:val="de-AT"/>
        </w:rPr>
        <w:t xml:space="preserve"> Papers genannten vorgedachten und im Detail ausgearbeiteten Ansatz eine</w:t>
      </w:r>
      <w:r w:rsidR="00D25C0F">
        <w:rPr>
          <w:rFonts w:ascii="Times New Roman" w:hAnsi="Times New Roman" w:cs="Times New Roman"/>
          <w:sz w:val="24"/>
          <w:szCs w:val="24"/>
          <w:lang w:val="de-AT"/>
        </w:rPr>
        <w:t>r Transformation hin zu einem im weitesten Sinn</w:t>
      </w:r>
      <w:r w:rsidR="008470B7">
        <w:rPr>
          <w:rFonts w:ascii="Times New Roman" w:hAnsi="Times New Roman" w:cs="Times New Roman"/>
          <w:sz w:val="24"/>
          <w:szCs w:val="24"/>
          <w:lang w:val="de-AT"/>
        </w:rPr>
        <w:t xml:space="preserve"> „demokratischen Sozialismus“. </w:t>
      </w:r>
      <w:r w:rsidR="004F1BD3">
        <w:rPr>
          <w:rFonts w:ascii="Times New Roman" w:hAnsi="Times New Roman" w:cs="Times New Roman"/>
          <w:sz w:val="24"/>
          <w:szCs w:val="24"/>
          <w:lang w:val="de-AT"/>
        </w:rPr>
        <w:t xml:space="preserve">Dieses Nachdenken ist folglich grundsätzlich Kapitalismuskritisch angeleitet und am generellen Ziel einer Überwindung bzw. Aufhebung des Kapitalismus (Marxistische Abendschule Hamburg 2015, </w:t>
      </w:r>
      <w:proofErr w:type="spellStart"/>
      <w:r w:rsidR="004F1BD3">
        <w:rPr>
          <w:rFonts w:ascii="Times New Roman" w:hAnsi="Times New Roman" w:cs="Times New Roman"/>
          <w:sz w:val="24"/>
          <w:szCs w:val="24"/>
          <w:lang w:val="de-AT"/>
        </w:rPr>
        <w:t>Sutterlütti</w:t>
      </w:r>
      <w:proofErr w:type="spellEnd"/>
      <w:r w:rsidR="004F1BD3">
        <w:rPr>
          <w:rFonts w:ascii="Times New Roman" w:hAnsi="Times New Roman" w:cs="Times New Roman"/>
          <w:sz w:val="24"/>
          <w:szCs w:val="24"/>
          <w:lang w:val="de-AT"/>
        </w:rPr>
        <w:t>/</w:t>
      </w:r>
      <w:proofErr w:type="spellStart"/>
      <w:r w:rsidR="004F1BD3">
        <w:rPr>
          <w:rFonts w:ascii="Times New Roman" w:hAnsi="Times New Roman" w:cs="Times New Roman"/>
          <w:sz w:val="24"/>
          <w:szCs w:val="24"/>
          <w:lang w:val="de-AT"/>
        </w:rPr>
        <w:t>Meretz</w:t>
      </w:r>
      <w:proofErr w:type="spellEnd"/>
      <w:r w:rsidR="004F1BD3">
        <w:rPr>
          <w:rFonts w:ascii="Times New Roman" w:hAnsi="Times New Roman" w:cs="Times New Roman"/>
          <w:sz w:val="24"/>
          <w:szCs w:val="24"/>
          <w:lang w:val="de-AT"/>
        </w:rPr>
        <w:t xml:space="preserve"> 2018) </w:t>
      </w:r>
      <w:r w:rsidR="000A1A5F">
        <w:rPr>
          <w:rFonts w:ascii="Times New Roman" w:hAnsi="Times New Roman" w:cs="Times New Roman"/>
          <w:sz w:val="24"/>
          <w:szCs w:val="24"/>
          <w:lang w:val="de-AT"/>
        </w:rPr>
        <w:t xml:space="preserve">sowie an Perspektiven eines kritisch-emanzipatorischem Verständnisses von Transformation (Brand 2016) </w:t>
      </w:r>
      <w:r w:rsidR="004F1BD3">
        <w:rPr>
          <w:rFonts w:ascii="Times New Roman" w:hAnsi="Times New Roman" w:cs="Times New Roman"/>
          <w:sz w:val="24"/>
          <w:szCs w:val="24"/>
          <w:lang w:val="de-AT"/>
        </w:rPr>
        <w:t>ausgerichtet.</w:t>
      </w:r>
    </w:p>
    <w:p w14:paraId="7C0B39E9" w14:textId="77777777" w:rsidR="00B61144" w:rsidRDefault="00B61144" w:rsidP="00EE59FF">
      <w:pPr>
        <w:rPr>
          <w:rFonts w:ascii="Times New Roman" w:hAnsi="Times New Roman" w:cs="Times New Roman"/>
          <w:sz w:val="24"/>
          <w:szCs w:val="24"/>
          <w:lang w:val="de-AT"/>
        </w:rPr>
      </w:pPr>
    </w:p>
    <w:p w14:paraId="55B9A77D" w14:textId="77777777" w:rsidR="00B66669" w:rsidRDefault="00D25C0F" w:rsidP="00EE59FF">
      <w:pPr>
        <w:rPr>
          <w:rFonts w:ascii="Times New Roman" w:hAnsi="Times New Roman" w:cs="Times New Roman"/>
          <w:sz w:val="24"/>
          <w:szCs w:val="24"/>
          <w:lang w:val="de-AT"/>
        </w:rPr>
      </w:pPr>
      <w:r>
        <w:rPr>
          <w:rFonts w:ascii="Times New Roman" w:hAnsi="Times New Roman" w:cs="Times New Roman"/>
          <w:sz w:val="24"/>
          <w:szCs w:val="24"/>
          <w:lang w:val="de-AT"/>
        </w:rPr>
        <w:t>Eine vorrangige Grundlage hierfür sind die weitreichenden Überlegungen zu „Wegen aus dem Kapitalismus“ als „Reale Utopien“ von Erik Olin Wright (</w:t>
      </w:r>
      <w:r w:rsidR="00B61144">
        <w:rPr>
          <w:rFonts w:ascii="Times New Roman" w:hAnsi="Times New Roman" w:cs="Times New Roman"/>
          <w:sz w:val="24"/>
          <w:szCs w:val="24"/>
          <w:lang w:val="de-AT"/>
        </w:rPr>
        <w:t xml:space="preserve">2015, </w:t>
      </w:r>
      <w:r>
        <w:rPr>
          <w:rFonts w:ascii="Times New Roman" w:hAnsi="Times New Roman" w:cs="Times New Roman"/>
          <w:sz w:val="24"/>
          <w:szCs w:val="24"/>
          <w:lang w:val="de-AT"/>
        </w:rPr>
        <w:t>2017</w:t>
      </w:r>
      <w:r w:rsidR="004F1BD3">
        <w:rPr>
          <w:rFonts w:ascii="Times New Roman" w:hAnsi="Times New Roman" w:cs="Times New Roman"/>
          <w:sz w:val="24"/>
          <w:szCs w:val="24"/>
          <w:lang w:val="de-AT"/>
        </w:rPr>
        <w:t>, 2019</w:t>
      </w:r>
      <w:r>
        <w:rPr>
          <w:rFonts w:ascii="Times New Roman" w:hAnsi="Times New Roman" w:cs="Times New Roman"/>
          <w:sz w:val="24"/>
          <w:szCs w:val="24"/>
          <w:lang w:val="de-AT"/>
        </w:rPr>
        <w:t xml:space="preserve">) im Zusammenhang </w:t>
      </w:r>
      <w:r w:rsidR="00B750CC">
        <w:rPr>
          <w:rFonts w:ascii="Times New Roman" w:hAnsi="Times New Roman" w:cs="Times New Roman"/>
          <w:sz w:val="24"/>
          <w:szCs w:val="24"/>
          <w:lang w:val="de-AT"/>
        </w:rPr>
        <w:t>mit „Beiträgen zur Kritischen Transformationsforschung“ (Brie</w:t>
      </w:r>
      <w:r w:rsidR="00B61144">
        <w:rPr>
          <w:rFonts w:ascii="Times New Roman" w:hAnsi="Times New Roman" w:cs="Times New Roman"/>
          <w:sz w:val="24"/>
          <w:szCs w:val="24"/>
          <w:lang w:val="de-AT"/>
        </w:rPr>
        <w:t xml:space="preserve"> </w:t>
      </w:r>
      <w:r w:rsidR="00A724F3">
        <w:rPr>
          <w:rFonts w:ascii="Times New Roman" w:hAnsi="Times New Roman" w:cs="Times New Roman"/>
          <w:sz w:val="24"/>
          <w:szCs w:val="24"/>
          <w:lang w:val="de-AT"/>
        </w:rPr>
        <w:t xml:space="preserve">2014, </w:t>
      </w:r>
      <w:r w:rsidR="00B61144">
        <w:rPr>
          <w:rFonts w:ascii="Times New Roman" w:hAnsi="Times New Roman" w:cs="Times New Roman"/>
          <w:sz w:val="24"/>
          <w:szCs w:val="24"/>
          <w:lang w:val="de-AT"/>
        </w:rPr>
        <w:t>2015a, 2015b) mit vielfältigen Überlegungen</w:t>
      </w:r>
      <w:r w:rsidR="00B750CC">
        <w:rPr>
          <w:rFonts w:ascii="Times New Roman" w:hAnsi="Times New Roman" w:cs="Times New Roman"/>
          <w:sz w:val="24"/>
          <w:szCs w:val="24"/>
          <w:lang w:val="de-AT"/>
        </w:rPr>
        <w:t xml:space="preserve"> zur „Zweiten Großen Transformation“ , die als „doppelte Transformation“ mit der Konzeption einer „Transformation im Kapitalismus und über ihn hinaus“ konzipiert wird (Klein 2013).</w:t>
      </w:r>
      <w:r w:rsidR="00B61144">
        <w:rPr>
          <w:rFonts w:ascii="Times New Roman" w:hAnsi="Times New Roman" w:cs="Times New Roman"/>
          <w:sz w:val="24"/>
          <w:szCs w:val="24"/>
          <w:lang w:val="de-AT"/>
        </w:rPr>
        <w:t xml:space="preserve"> </w:t>
      </w:r>
      <w:r w:rsidR="004F1BD3">
        <w:rPr>
          <w:rFonts w:ascii="Times New Roman" w:hAnsi="Times New Roman" w:cs="Times New Roman"/>
          <w:sz w:val="24"/>
          <w:szCs w:val="24"/>
          <w:lang w:val="de-AT"/>
        </w:rPr>
        <w:t xml:space="preserve">Mögliche Transformationen werden in diesem Kontext insofern als „doppelt“ konzipiert, als sie eine </w:t>
      </w:r>
      <w:r w:rsidR="00F14F89">
        <w:rPr>
          <w:rFonts w:ascii="Times New Roman" w:hAnsi="Times New Roman" w:cs="Times New Roman"/>
          <w:sz w:val="24"/>
          <w:szCs w:val="24"/>
          <w:lang w:val="de-AT"/>
        </w:rPr>
        <w:t xml:space="preserve">zeitliche </w:t>
      </w:r>
      <w:r w:rsidR="004F1BD3">
        <w:rPr>
          <w:rFonts w:ascii="Times New Roman" w:hAnsi="Times New Roman" w:cs="Times New Roman"/>
          <w:sz w:val="24"/>
          <w:szCs w:val="24"/>
          <w:lang w:val="de-AT"/>
        </w:rPr>
        <w:t>Abfolge von systeminterne</w:t>
      </w:r>
      <w:r w:rsidR="00F14F89">
        <w:rPr>
          <w:rFonts w:ascii="Times New Roman" w:hAnsi="Times New Roman" w:cs="Times New Roman"/>
          <w:sz w:val="24"/>
          <w:szCs w:val="24"/>
          <w:lang w:val="de-AT"/>
        </w:rPr>
        <w:t>r</w:t>
      </w:r>
      <w:r w:rsidR="004F1BD3">
        <w:rPr>
          <w:rFonts w:ascii="Times New Roman" w:hAnsi="Times New Roman" w:cs="Times New Roman"/>
          <w:sz w:val="24"/>
          <w:szCs w:val="24"/>
          <w:lang w:val="de-AT"/>
        </w:rPr>
        <w:t xml:space="preserve"> </w:t>
      </w:r>
      <w:r w:rsidR="00F14F89">
        <w:rPr>
          <w:rFonts w:ascii="Times New Roman" w:hAnsi="Times New Roman" w:cs="Times New Roman"/>
          <w:sz w:val="24"/>
          <w:szCs w:val="24"/>
          <w:lang w:val="de-AT"/>
        </w:rPr>
        <w:t>postneoliberaler Transformation auf Basis r</w:t>
      </w:r>
      <w:r w:rsidR="004F1BD3">
        <w:rPr>
          <w:rFonts w:ascii="Times New Roman" w:hAnsi="Times New Roman" w:cs="Times New Roman"/>
          <w:sz w:val="24"/>
          <w:szCs w:val="24"/>
          <w:lang w:val="de-AT"/>
        </w:rPr>
        <w:t>adikale</w:t>
      </w:r>
      <w:r w:rsidR="00F14F89">
        <w:rPr>
          <w:rFonts w:ascii="Times New Roman" w:hAnsi="Times New Roman" w:cs="Times New Roman"/>
          <w:sz w:val="24"/>
          <w:szCs w:val="24"/>
          <w:lang w:val="de-AT"/>
        </w:rPr>
        <w:t>r</w:t>
      </w:r>
      <w:r w:rsidR="004F1BD3">
        <w:rPr>
          <w:rFonts w:ascii="Times New Roman" w:hAnsi="Times New Roman" w:cs="Times New Roman"/>
          <w:sz w:val="24"/>
          <w:szCs w:val="24"/>
          <w:lang w:val="de-AT"/>
        </w:rPr>
        <w:t xml:space="preserve"> </w:t>
      </w:r>
      <w:r w:rsidR="00F14F89">
        <w:rPr>
          <w:rFonts w:ascii="Times New Roman" w:hAnsi="Times New Roman" w:cs="Times New Roman"/>
          <w:sz w:val="24"/>
          <w:szCs w:val="24"/>
          <w:lang w:val="de-AT"/>
        </w:rPr>
        <w:t xml:space="preserve">Realpolitik und </w:t>
      </w:r>
      <w:r w:rsidR="004F1BD3">
        <w:rPr>
          <w:rFonts w:ascii="Times New Roman" w:hAnsi="Times New Roman" w:cs="Times New Roman"/>
          <w:sz w:val="24"/>
          <w:szCs w:val="24"/>
          <w:lang w:val="de-AT"/>
        </w:rPr>
        <w:t>Reformen</w:t>
      </w:r>
      <w:r w:rsidR="00F14F89">
        <w:rPr>
          <w:rFonts w:ascii="Times New Roman" w:hAnsi="Times New Roman" w:cs="Times New Roman"/>
          <w:sz w:val="24"/>
          <w:szCs w:val="24"/>
          <w:lang w:val="de-AT"/>
        </w:rPr>
        <w:t xml:space="preserve"> sowie </w:t>
      </w:r>
      <w:r w:rsidR="004F1BD3">
        <w:rPr>
          <w:rFonts w:ascii="Times New Roman" w:hAnsi="Times New Roman" w:cs="Times New Roman"/>
          <w:sz w:val="24"/>
          <w:szCs w:val="24"/>
          <w:lang w:val="de-AT"/>
        </w:rPr>
        <w:t>syste</w:t>
      </w:r>
      <w:r w:rsidR="00F14F89">
        <w:rPr>
          <w:rFonts w:ascii="Times New Roman" w:hAnsi="Times New Roman" w:cs="Times New Roman"/>
          <w:sz w:val="24"/>
          <w:szCs w:val="24"/>
          <w:lang w:val="de-AT"/>
        </w:rPr>
        <w:t>m</w:t>
      </w:r>
      <w:r w:rsidR="004F1BD3">
        <w:rPr>
          <w:rFonts w:ascii="Times New Roman" w:hAnsi="Times New Roman" w:cs="Times New Roman"/>
          <w:sz w:val="24"/>
          <w:szCs w:val="24"/>
          <w:lang w:val="de-AT"/>
        </w:rPr>
        <w:t>überschreitende</w:t>
      </w:r>
      <w:r w:rsidR="00F14F89">
        <w:rPr>
          <w:rFonts w:ascii="Times New Roman" w:hAnsi="Times New Roman" w:cs="Times New Roman"/>
          <w:sz w:val="24"/>
          <w:szCs w:val="24"/>
          <w:lang w:val="de-AT"/>
        </w:rPr>
        <w:t>r</w:t>
      </w:r>
      <w:r w:rsidR="004F1BD3">
        <w:rPr>
          <w:rFonts w:ascii="Times New Roman" w:hAnsi="Times New Roman" w:cs="Times New Roman"/>
          <w:sz w:val="24"/>
          <w:szCs w:val="24"/>
          <w:lang w:val="de-AT"/>
        </w:rPr>
        <w:t xml:space="preserve"> </w:t>
      </w:r>
      <w:r w:rsidR="00F14F89">
        <w:rPr>
          <w:rFonts w:ascii="Times New Roman" w:hAnsi="Times New Roman" w:cs="Times New Roman"/>
          <w:sz w:val="24"/>
          <w:szCs w:val="24"/>
          <w:lang w:val="de-AT"/>
        </w:rPr>
        <w:t>Transformation impliziert.</w:t>
      </w:r>
    </w:p>
    <w:p w14:paraId="4E5B57ED" w14:textId="77777777" w:rsidR="00B750CC" w:rsidRDefault="00B750CC" w:rsidP="00EE59FF">
      <w:pPr>
        <w:rPr>
          <w:rFonts w:ascii="Times New Roman" w:hAnsi="Times New Roman" w:cs="Times New Roman"/>
          <w:sz w:val="24"/>
          <w:szCs w:val="24"/>
          <w:lang w:val="de-AT"/>
        </w:rPr>
      </w:pPr>
    </w:p>
    <w:p w14:paraId="2149000F" w14:textId="77777777" w:rsidR="00034325" w:rsidRDefault="00AA39B1" w:rsidP="00EE59FF">
      <w:pPr>
        <w:rPr>
          <w:rFonts w:ascii="Times New Roman" w:hAnsi="Times New Roman" w:cs="Times New Roman"/>
          <w:sz w:val="24"/>
          <w:szCs w:val="24"/>
          <w:lang w:val="de-AT"/>
        </w:rPr>
      </w:pPr>
      <w:r>
        <w:rPr>
          <w:rFonts w:ascii="Times New Roman" w:hAnsi="Times New Roman" w:cs="Times New Roman"/>
          <w:sz w:val="24"/>
          <w:szCs w:val="24"/>
          <w:lang w:val="de-AT"/>
        </w:rPr>
        <w:t xml:space="preserve">Meine </w:t>
      </w:r>
      <w:r w:rsidR="00F14F89">
        <w:rPr>
          <w:rFonts w:ascii="Times New Roman" w:hAnsi="Times New Roman" w:cs="Times New Roman"/>
          <w:sz w:val="24"/>
          <w:szCs w:val="24"/>
          <w:lang w:val="de-AT"/>
        </w:rPr>
        <w:t xml:space="preserve">Entwicklung einer realitätsbezogenen Theorie und Empirie zur Transformation der Medien </w:t>
      </w:r>
      <w:r>
        <w:rPr>
          <w:rFonts w:ascii="Times New Roman" w:hAnsi="Times New Roman" w:cs="Times New Roman"/>
          <w:sz w:val="24"/>
          <w:szCs w:val="24"/>
          <w:lang w:val="de-AT"/>
        </w:rPr>
        <w:t>in der gesellschaftlichen Praxis basiert auf den theoretisch-methodischen Anleitungen von Wright (</w:t>
      </w:r>
      <w:r w:rsidR="00D7140C">
        <w:rPr>
          <w:rFonts w:ascii="Times New Roman" w:hAnsi="Times New Roman" w:cs="Times New Roman"/>
          <w:sz w:val="24"/>
          <w:szCs w:val="24"/>
          <w:lang w:val="de-AT"/>
        </w:rPr>
        <w:t xml:space="preserve">2017, 50-74) sowie seinen Ausführungen </w:t>
      </w:r>
      <w:r w:rsidR="00C13AB6">
        <w:rPr>
          <w:rFonts w:ascii="Times New Roman" w:hAnsi="Times New Roman" w:cs="Times New Roman"/>
          <w:sz w:val="24"/>
          <w:szCs w:val="24"/>
          <w:lang w:val="de-AT"/>
        </w:rPr>
        <w:t xml:space="preserve">zur strategischen Ausrichtung („Strategeme“) strategischen Konfigurationen in antikapitalistischen Kämpfen (Wright 2019,40-61). </w:t>
      </w:r>
    </w:p>
    <w:p w14:paraId="0893F494" w14:textId="77777777" w:rsidR="00034325" w:rsidRDefault="00034325" w:rsidP="00EE59FF">
      <w:pPr>
        <w:rPr>
          <w:rFonts w:ascii="Times New Roman" w:hAnsi="Times New Roman" w:cs="Times New Roman"/>
          <w:sz w:val="24"/>
          <w:szCs w:val="24"/>
          <w:lang w:val="de-AT"/>
        </w:rPr>
      </w:pPr>
    </w:p>
    <w:p w14:paraId="2F1A7CED" w14:textId="77777777" w:rsidR="00B750CC" w:rsidRDefault="00034325" w:rsidP="00EE59FF">
      <w:pPr>
        <w:rPr>
          <w:rFonts w:ascii="Times New Roman" w:hAnsi="Times New Roman" w:cs="Times New Roman"/>
          <w:sz w:val="24"/>
          <w:szCs w:val="24"/>
          <w:lang w:val="de-AT"/>
        </w:rPr>
      </w:pPr>
      <w:r>
        <w:rPr>
          <w:rFonts w:ascii="Times New Roman" w:hAnsi="Times New Roman" w:cs="Times New Roman"/>
          <w:sz w:val="24"/>
          <w:szCs w:val="24"/>
          <w:lang w:val="de-AT"/>
        </w:rPr>
        <w:t xml:space="preserve">Auf </w:t>
      </w:r>
      <w:r w:rsidRPr="00034325">
        <w:rPr>
          <w:rFonts w:ascii="Times New Roman" w:hAnsi="Times New Roman" w:cs="Times New Roman"/>
          <w:i/>
          <w:iCs/>
          <w:sz w:val="24"/>
          <w:szCs w:val="24"/>
          <w:lang w:val="de-AT"/>
        </w:rPr>
        <w:t xml:space="preserve">theoretisch-methodischer </w:t>
      </w:r>
      <w:r w:rsidR="00C13AB6" w:rsidRPr="00034325">
        <w:rPr>
          <w:rFonts w:ascii="Times New Roman" w:hAnsi="Times New Roman" w:cs="Times New Roman"/>
          <w:i/>
          <w:iCs/>
          <w:sz w:val="24"/>
          <w:szCs w:val="24"/>
          <w:lang w:val="de-AT"/>
        </w:rPr>
        <w:t>Grundlage</w:t>
      </w:r>
      <w:r w:rsidR="00C13AB6">
        <w:rPr>
          <w:rFonts w:ascii="Times New Roman" w:hAnsi="Times New Roman" w:cs="Times New Roman"/>
          <w:sz w:val="24"/>
          <w:szCs w:val="24"/>
          <w:lang w:val="de-AT"/>
        </w:rPr>
        <w:t xml:space="preserve"> </w:t>
      </w:r>
      <w:r>
        <w:rPr>
          <w:rFonts w:ascii="Times New Roman" w:hAnsi="Times New Roman" w:cs="Times New Roman"/>
          <w:sz w:val="24"/>
          <w:szCs w:val="24"/>
          <w:lang w:val="de-AT"/>
        </w:rPr>
        <w:t xml:space="preserve">werden </w:t>
      </w:r>
      <w:r w:rsidR="00C13AB6">
        <w:rPr>
          <w:rFonts w:ascii="Times New Roman" w:hAnsi="Times New Roman" w:cs="Times New Roman"/>
          <w:sz w:val="24"/>
          <w:szCs w:val="24"/>
          <w:lang w:val="de-AT"/>
        </w:rPr>
        <w:t xml:space="preserve">Konkretisierungen, auch in historischer Perspektive, zum Untersuchungsgegenstand „Transformation der Medien“ </w:t>
      </w:r>
      <w:r>
        <w:rPr>
          <w:rFonts w:ascii="Times New Roman" w:hAnsi="Times New Roman" w:cs="Times New Roman"/>
          <w:sz w:val="24"/>
          <w:szCs w:val="24"/>
          <w:lang w:val="de-AT"/>
        </w:rPr>
        <w:t xml:space="preserve">erarbeitet, und zwar </w:t>
      </w:r>
      <w:r w:rsidR="00C13AB6">
        <w:rPr>
          <w:rFonts w:ascii="Times New Roman" w:hAnsi="Times New Roman" w:cs="Times New Roman"/>
          <w:sz w:val="24"/>
          <w:szCs w:val="24"/>
          <w:lang w:val="de-AT"/>
        </w:rPr>
        <w:t>hinsichtlich</w:t>
      </w:r>
    </w:p>
    <w:p w14:paraId="26375B8D" w14:textId="77777777" w:rsidR="00C13AB6" w:rsidRDefault="00C13AB6" w:rsidP="00C13AB6">
      <w:pPr>
        <w:pStyle w:val="Listenabsatz"/>
        <w:numPr>
          <w:ilvl w:val="0"/>
          <w:numId w:val="7"/>
        </w:numPr>
        <w:rPr>
          <w:rFonts w:ascii="Times New Roman" w:hAnsi="Times New Roman" w:cs="Times New Roman"/>
          <w:sz w:val="24"/>
          <w:szCs w:val="24"/>
          <w:lang w:val="de-AT"/>
        </w:rPr>
      </w:pPr>
      <w:r w:rsidRPr="00F67332">
        <w:rPr>
          <w:rFonts w:ascii="Times New Roman" w:hAnsi="Times New Roman" w:cs="Times New Roman"/>
          <w:i/>
          <w:iCs/>
          <w:sz w:val="24"/>
          <w:szCs w:val="24"/>
          <w:lang w:val="de-AT"/>
        </w:rPr>
        <w:t>Diagnose und Kritik</w:t>
      </w:r>
      <w:r>
        <w:rPr>
          <w:rFonts w:ascii="Times New Roman" w:hAnsi="Times New Roman" w:cs="Times New Roman"/>
          <w:sz w:val="24"/>
          <w:szCs w:val="24"/>
          <w:lang w:val="de-AT"/>
        </w:rPr>
        <w:t xml:space="preserve"> der Medien (Mediensystem, -produktion, -distribution und -konsumtion, Medien</w:t>
      </w:r>
      <w:r w:rsidR="00F67332">
        <w:rPr>
          <w:rFonts w:ascii="Times New Roman" w:hAnsi="Times New Roman" w:cs="Times New Roman"/>
          <w:sz w:val="24"/>
          <w:szCs w:val="24"/>
          <w:lang w:val="de-AT"/>
        </w:rPr>
        <w:t xml:space="preserve">ökonomie, Medienpolitik etc.) zur Aufdeckung von Problemen, </w:t>
      </w:r>
      <w:r w:rsidR="007E2736">
        <w:rPr>
          <w:rFonts w:ascii="Times New Roman" w:hAnsi="Times New Roman" w:cs="Times New Roman"/>
          <w:sz w:val="24"/>
          <w:szCs w:val="24"/>
          <w:lang w:val="de-AT"/>
        </w:rPr>
        <w:t xml:space="preserve">Widersprüchen, </w:t>
      </w:r>
      <w:r w:rsidR="00F67332">
        <w:rPr>
          <w:rFonts w:ascii="Times New Roman" w:hAnsi="Times New Roman" w:cs="Times New Roman"/>
          <w:sz w:val="24"/>
          <w:szCs w:val="24"/>
          <w:lang w:val="de-AT"/>
        </w:rPr>
        <w:t xml:space="preserve">Missständen, </w:t>
      </w:r>
      <w:proofErr w:type="spellStart"/>
      <w:r w:rsidR="00F67332">
        <w:rPr>
          <w:rFonts w:ascii="Times New Roman" w:hAnsi="Times New Roman" w:cs="Times New Roman"/>
          <w:sz w:val="24"/>
          <w:szCs w:val="24"/>
          <w:lang w:val="de-AT"/>
        </w:rPr>
        <w:t>Unfreiheiten</w:t>
      </w:r>
      <w:proofErr w:type="spellEnd"/>
      <w:r w:rsidR="00F67332">
        <w:rPr>
          <w:rFonts w:ascii="Times New Roman" w:hAnsi="Times New Roman" w:cs="Times New Roman"/>
          <w:sz w:val="24"/>
          <w:szCs w:val="24"/>
          <w:lang w:val="de-AT"/>
        </w:rPr>
        <w:t xml:space="preserve">, Ungerechtigkeiten, Ungleichheiten </w:t>
      </w:r>
      <w:proofErr w:type="spellStart"/>
      <w:r w:rsidR="00F67332">
        <w:rPr>
          <w:rFonts w:ascii="Times New Roman" w:hAnsi="Times New Roman" w:cs="Times New Roman"/>
          <w:sz w:val="24"/>
          <w:szCs w:val="24"/>
          <w:lang w:val="de-AT"/>
        </w:rPr>
        <w:t>u.ä.</w:t>
      </w:r>
      <w:proofErr w:type="spellEnd"/>
      <w:r w:rsidR="00F67332">
        <w:rPr>
          <w:rFonts w:ascii="Times New Roman" w:hAnsi="Times New Roman" w:cs="Times New Roman"/>
          <w:sz w:val="24"/>
          <w:szCs w:val="24"/>
          <w:lang w:val="de-AT"/>
        </w:rPr>
        <w:t xml:space="preserve">; darüber werden Erkenntnisse zur Begründung von </w:t>
      </w:r>
      <w:r w:rsidR="00F67332" w:rsidRPr="00F67332">
        <w:rPr>
          <w:rFonts w:ascii="Times New Roman" w:hAnsi="Times New Roman" w:cs="Times New Roman"/>
          <w:i/>
          <w:iCs/>
          <w:sz w:val="24"/>
          <w:szCs w:val="24"/>
          <w:lang w:val="de-AT"/>
        </w:rPr>
        <w:t>Warum?</w:t>
      </w:r>
      <w:r w:rsidR="00F67332">
        <w:rPr>
          <w:rFonts w:ascii="Times New Roman" w:hAnsi="Times New Roman" w:cs="Times New Roman"/>
          <w:sz w:val="24"/>
          <w:szCs w:val="24"/>
          <w:lang w:val="de-AT"/>
        </w:rPr>
        <w:t xml:space="preserve"> einer Transformation der Medien gewonnen bzw. ob es überhaupt einer Transformation zur Problemlösung bedarf oder nicht stattdessen „kleine Reformen“ ausreichend sind;</w:t>
      </w:r>
    </w:p>
    <w:p w14:paraId="34C006B1" w14:textId="77777777" w:rsidR="00F67332" w:rsidRDefault="00034325" w:rsidP="00C13AB6">
      <w:pPr>
        <w:pStyle w:val="Listenabsatz"/>
        <w:numPr>
          <w:ilvl w:val="0"/>
          <w:numId w:val="7"/>
        </w:numPr>
        <w:rPr>
          <w:rFonts w:ascii="Times New Roman" w:hAnsi="Times New Roman" w:cs="Times New Roman"/>
          <w:sz w:val="24"/>
          <w:szCs w:val="24"/>
          <w:lang w:val="de-AT"/>
        </w:rPr>
      </w:pPr>
      <w:r w:rsidRPr="00034325">
        <w:rPr>
          <w:rFonts w:ascii="Times New Roman" w:hAnsi="Times New Roman" w:cs="Times New Roman"/>
          <w:i/>
          <w:iCs/>
          <w:sz w:val="24"/>
          <w:szCs w:val="24"/>
          <w:lang w:val="de-AT"/>
        </w:rPr>
        <w:t>Entwürfe wünschbarer und gangbarer Alternativen</w:t>
      </w:r>
      <w:r w:rsidR="007E2736">
        <w:rPr>
          <w:rFonts w:ascii="Times New Roman" w:hAnsi="Times New Roman" w:cs="Times New Roman"/>
          <w:sz w:val="24"/>
          <w:szCs w:val="24"/>
          <w:lang w:val="de-AT"/>
        </w:rPr>
        <w:t xml:space="preserve"> als </w:t>
      </w:r>
      <w:r w:rsidR="007E2736" w:rsidRPr="007E2736">
        <w:rPr>
          <w:rFonts w:ascii="Times New Roman" w:hAnsi="Times New Roman" w:cs="Times New Roman"/>
          <w:i/>
          <w:iCs/>
          <w:sz w:val="24"/>
          <w:szCs w:val="24"/>
          <w:lang w:val="de-AT"/>
        </w:rPr>
        <w:t>reale Utopien</w:t>
      </w:r>
      <w:r w:rsidR="007E2736">
        <w:rPr>
          <w:rFonts w:ascii="Times New Roman" w:hAnsi="Times New Roman" w:cs="Times New Roman"/>
          <w:sz w:val="24"/>
          <w:szCs w:val="24"/>
          <w:lang w:val="de-AT"/>
        </w:rPr>
        <w:t xml:space="preserve"> </w:t>
      </w:r>
      <w:r>
        <w:rPr>
          <w:rFonts w:ascii="Times New Roman" w:hAnsi="Times New Roman" w:cs="Times New Roman"/>
          <w:sz w:val="24"/>
          <w:szCs w:val="24"/>
          <w:lang w:val="de-AT"/>
        </w:rPr>
        <w:t xml:space="preserve">die per Transformation (möglicherweise) erreichbar sind; darüber werden Erkenntnisse zum angestrebten </w:t>
      </w:r>
      <w:r w:rsidRPr="00034325">
        <w:rPr>
          <w:rFonts w:ascii="Times New Roman" w:hAnsi="Times New Roman" w:cs="Times New Roman"/>
          <w:i/>
          <w:iCs/>
          <w:sz w:val="24"/>
          <w:szCs w:val="24"/>
          <w:lang w:val="de-AT"/>
        </w:rPr>
        <w:t>Wohin?</w:t>
      </w:r>
      <w:r>
        <w:rPr>
          <w:rFonts w:ascii="Times New Roman" w:hAnsi="Times New Roman" w:cs="Times New Roman"/>
          <w:sz w:val="24"/>
          <w:szCs w:val="24"/>
          <w:lang w:val="de-AT"/>
        </w:rPr>
        <w:t xml:space="preserve"> d.h. über das per Transformation angestrebte Ziel gewonnen;</w:t>
      </w:r>
    </w:p>
    <w:p w14:paraId="45CD7F4E" w14:textId="77777777" w:rsidR="00034325" w:rsidRDefault="007E2736" w:rsidP="00C13AB6">
      <w:pPr>
        <w:pStyle w:val="Listenabsatz"/>
        <w:numPr>
          <w:ilvl w:val="0"/>
          <w:numId w:val="7"/>
        </w:numPr>
        <w:rPr>
          <w:rFonts w:ascii="Times New Roman" w:hAnsi="Times New Roman" w:cs="Times New Roman"/>
          <w:sz w:val="24"/>
          <w:szCs w:val="24"/>
          <w:lang w:val="de-AT"/>
        </w:rPr>
      </w:pPr>
      <w:r w:rsidRPr="007E2736">
        <w:rPr>
          <w:rFonts w:ascii="Times New Roman" w:hAnsi="Times New Roman" w:cs="Times New Roman"/>
          <w:i/>
          <w:iCs/>
          <w:sz w:val="24"/>
          <w:szCs w:val="24"/>
          <w:lang w:val="de-AT"/>
        </w:rPr>
        <w:t>Wege der Transformation / strategische Konfigurationen</w:t>
      </w:r>
      <w:r>
        <w:rPr>
          <w:rFonts w:ascii="Times New Roman" w:hAnsi="Times New Roman" w:cs="Times New Roman"/>
          <w:sz w:val="24"/>
          <w:szCs w:val="24"/>
          <w:lang w:val="de-AT"/>
        </w:rPr>
        <w:t xml:space="preserve">; darüber werden Erkenntnisse über das </w:t>
      </w:r>
      <w:r w:rsidRPr="001749E9">
        <w:rPr>
          <w:rFonts w:ascii="Times New Roman" w:hAnsi="Times New Roman" w:cs="Times New Roman"/>
          <w:i/>
          <w:iCs/>
          <w:sz w:val="24"/>
          <w:szCs w:val="24"/>
          <w:lang w:val="de-AT"/>
        </w:rPr>
        <w:t>Wie?</w:t>
      </w:r>
      <w:r>
        <w:rPr>
          <w:rFonts w:ascii="Times New Roman" w:hAnsi="Times New Roman" w:cs="Times New Roman"/>
          <w:sz w:val="24"/>
          <w:szCs w:val="24"/>
          <w:lang w:val="de-AT"/>
        </w:rPr>
        <w:t xml:space="preserve"> </w:t>
      </w:r>
      <w:r w:rsidR="00CA50D3">
        <w:rPr>
          <w:rFonts w:ascii="Times New Roman" w:hAnsi="Times New Roman" w:cs="Times New Roman"/>
          <w:sz w:val="24"/>
          <w:szCs w:val="24"/>
          <w:lang w:val="de-AT"/>
        </w:rPr>
        <w:t xml:space="preserve">, </w:t>
      </w:r>
      <w:r>
        <w:rPr>
          <w:rFonts w:ascii="Times New Roman" w:hAnsi="Times New Roman" w:cs="Times New Roman"/>
          <w:sz w:val="24"/>
          <w:szCs w:val="24"/>
          <w:lang w:val="de-AT"/>
        </w:rPr>
        <w:t xml:space="preserve">das </w:t>
      </w:r>
      <w:r w:rsidRPr="001749E9">
        <w:rPr>
          <w:rFonts w:ascii="Times New Roman" w:hAnsi="Times New Roman" w:cs="Times New Roman"/>
          <w:i/>
          <w:iCs/>
          <w:sz w:val="24"/>
          <w:szCs w:val="24"/>
          <w:lang w:val="de-AT"/>
        </w:rPr>
        <w:t>Wer?</w:t>
      </w:r>
      <w:r>
        <w:rPr>
          <w:rFonts w:ascii="Times New Roman" w:hAnsi="Times New Roman" w:cs="Times New Roman"/>
          <w:sz w:val="24"/>
          <w:szCs w:val="24"/>
          <w:lang w:val="de-AT"/>
        </w:rPr>
        <w:t xml:space="preserve"> </w:t>
      </w:r>
      <w:r w:rsidR="00CA50D3">
        <w:rPr>
          <w:rFonts w:ascii="Times New Roman" w:hAnsi="Times New Roman" w:cs="Times New Roman"/>
          <w:sz w:val="24"/>
          <w:szCs w:val="24"/>
          <w:lang w:val="de-AT"/>
        </w:rPr>
        <w:t xml:space="preserve">und das </w:t>
      </w:r>
      <w:r w:rsidR="00CA50D3" w:rsidRPr="00CA50D3">
        <w:rPr>
          <w:rFonts w:ascii="Times New Roman" w:hAnsi="Times New Roman" w:cs="Times New Roman"/>
          <w:i/>
          <w:iCs/>
          <w:sz w:val="24"/>
          <w:szCs w:val="24"/>
          <w:lang w:val="de-AT"/>
        </w:rPr>
        <w:t>Wann?</w:t>
      </w:r>
      <w:r w:rsidR="00CA50D3">
        <w:rPr>
          <w:rFonts w:ascii="Times New Roman" w:hAnsi="Times New Roman" w:cs="Times New Roman"/>
          <w:sz w:val="24"/>
          <w:szCs w:val="24"/>
          <w:lang w:val="de-AT"/>
        </w:rPr>
        <w:t xml:space="preserve"> </w:t>
      </w:r>
      <w:r w:rsidR="001749E9">
        <w:rPr>
          <w:rFonts w:ascii="Times New Roman" w:hAnsi="Times New Roman" w:cs="Times New Roman"/>
          <w:sz w:val="24"/>
          <w:szCs w:val="24"/>
          <w:lang w:val="de-AT"/>
        </w:rPr>
        <w:t>gewonnen, d.h. wie die Transformation zur Zielerreichung gestaltet und durchgeführt werden soll/kann, welche Hindernisse und Widerstände zu erwarten sind, vor allem welche (kollektiven) Akteure die Transformation vorantreiben wollen/können; Wright (2017, 412-485</w:t>
      </w:r>
      <w:r w:rsidR="00037857">
        <w:rPr>
          <w:rFonts w:ascii="Times New Roman" w:hAnsi="Times New Roman" w:cs="Times New Roman"/>
          <w:sz w:val="24"/>
          <w:szCs w:val="24"/>
          <w:lang w:val="de-AT"/>
        </w:rPr>
        <w:t xml:space="preserve">) unterscheidet grob drei traditionelle Transformationsmodelle: Bruch (Revolutionärer Sozialismus/Kommunismus), Metamorphosen durch Freiräume (Anarchismus) Symbiotische Metamorphose (Sozialdemokratie). </w:t>
      </w:r>
    </w:p>
    <w:p w14:paraId="7799A65A" w14:textId="77777777" w:rsidR="00037857" w:rsidRDefault="00037857" w:rsidP="00037857">
      <w:pPr>
        <w:rPr>
          <w:rFonts w:ascii="Times New Roman" w:hAnsi="Times New Roman" w:cs="Times New Roman"/>
          <w:sz w:val="24"/>
          <w:szCs w:val="24"/>
          <w:lang w:val="de-AT"/>
        </w:rPr>
      </w:pPr>
    </w:p>
    <w:p w14:paraId="5C8FD4C9" w14:textId="77777777" w:rsidR="00037857" w:rsidRDefault="00037857" w:rsidP="00037857">
      <w:pPr>
        <w:rPr>
          <w:rFonts w:ascii="Times New Roman" w:hAnsi="Times New Roman" w:cs="Times New Roman"/>
          <w:sz w:val="24"/>
          <w:szCs w:val="24"/>
          <w:lang w:val="de-AT"/>
        </w:rPr>
      </w:pPr>
      <w:r>
        <w:rPr>
          <w:rFonts w:ascii="Times New Roman" w:hAnsi="Times New Roman" w:cs="Times New Roman"/>
          <w:sz w:val="24"/>
          <w:szCs w:val="24"/>
          <w:lang w:val="de-AT"/>
        </w:rPr>
        <w:t>Bei der Diagnose und Kritik der Medien geht es mir um eine vertiefende</w:t>
      </w:r>
      <w:r w:rsidR="000A1A5F">
        <w:rPr>
          <w:rFonts w:ascii="Times New Roman" w:hAnsi="Times New Roman" w:cs="Times New Roman"/>
          <w:sz w:val="24"/>
          <w:szCs w:val="24"/>
          <w:lang w:val="de-AT"/>
        </w:rPr>
        <w:t>,</w:t>
      </w:r>
      <w:r>
        <w:rPr>
          <w:rFonts w:ascii="Times New Roman" w:hAnsi="Times New Roman" w:cs="Times New Roman"/>
          <w:sz w:val="24"/>
          <w:szCs w:val="24"/>
          <w:lang w:val="de-AT"/>
        </w:rPr>
        <w:t xml:space="preserve"> </w:t>
      </w:r>
      <w:r w:rsidR="003A3330">
        <w:rPr>
          <w:rFonts w:ascii="Times New Roman" w:hAnsi="Times New Roman" w:cs="Times New Roman"/>
          <w:sz w:val="24"/>
          <w:szCs w:val="24"/>
          <w:lang w:val="de-AT"/>
        </w:rPr>
        <w:t xml:space="preserve">an der Aufdeckung von Problemursachen orientierten </w:t>
      </w:r>
      <w:r>
        <w:rPr>
          <w:rFonts w:ascii="Times New Roman" w:hAnsi="Times New Roman" w:cs="Times New Roman"/>
          <w:sz w:val="24"/>
          <w:szCs w:val="24"/>
          <w:lang w:val="de-AT"/>
        </w:rPr>
        <w:t xml:space="preserve">Diagnose von Problemen und Missständen, die über die Benennung von konjunkturell benannten Oberflächenphänomenen wie „Lügenpresse“, „Boulevardisierung“ oder „Ökonomisierung“ hinausgeht. Entsprechend </w:t>
      </w:r>
      <w:r w:rsidR="003A3330">
        <w:rPr>
          <w:rFonts w:ascii="Times New Roman" w:hAnsi="Times New Roman" w:cs="Times New Roman"/>
          <w:sz w:val="24"/>
          <w:szCs w:val="24"/>
          <w:lang w:val="de-AT"/>
        </w:rPr>
        <w:t xml:space="preserve">wird </w:t>
      </w:r>
      <w:r>
        <w:rPr>
          <w:rFonts w:ascii="Times New Roman" w:hAnsi="Times New Roman" w:cs="Times New Roman"/>
          <w:sz w:val="24"/>
          <w:szCs w:val="24"/>
          <w:lang w:val="de-AT"/>
        </w:rPr>
        <w:t xml:space="preserve">Kritik </w:t>
      </w:r>
      <w:r w:rsidR="003A3330">
        <w:rPr>
          <w:rFonts w:ascii="Times New Roman" w:hAnsi="Times New Roman" w:cs="Times New Roman"/>
          <w:sz w:val="24"/>
          <w:szCs w:val="24"/>
          <w:lang w:val="de-AT"/>
        </w:rPr>
        <w:t>nicht als vorwiegend moralische Empörung artikuliert. Ausgangspunkt sind in der Vergangenheit in Deutschland bereits im kapitalistischen Interesse durchgeführte Transformationen und deren Folgen für die Entwicklung</w:t>
      </w:r>
      <w:r w:rsidR="00BF65DB">
        <w:rPr>
          <w:rFonts w:ascii="Times New Roman" w:hAnsi="Times New Roman" w:cs="Times New Roman"/>
          <w:sz w:val="24"/>
          <w:szCs w:val="24"/>
          <w:lang w:val="de-AT"/>
        </w:rPr>
        <w:t xml:space="preserve"> von Problemlagen in der Medienindustrie</w:t>
      </w:r>
      <w:r w:rsidR="003A3330">
        <w:rPr>
          <w:rFonts w:ascii="Times New Roman" w:hAnsi="Times New Roman" w:cs="Times New Roman"/>
          <w:sz w:val="24"/>
          <w:szCs w:val="24"/>
          <w:lang w:val="de-AT"/>
        </w:rPr>
        <w:t>:</w:t>
      </w:r>
    </w:p>
    <w:p w14:paraId="14E31A3C" w14:textId="77777777" w:rsidR="003A3330" w:rsidRDefault="00BF65DB" w:rsidP="003A3330">
      <w:pPr>
        <w:pStyle w:val="Listenabsatz"/>
        <w:numPr>
          <w:ilvl w:val="0"/>
          <w:numId w:val="7"/>
        </w:numPr>
        <w:rPr>
          <w:rFonts w:ascii="Times New Roman" w:hAnsi="Times New Roman" w:cs="Times New Roman"/>
          <w:sz w:val="24"/>
          <w:szCs w:val="24"/>
          <w:lang w:val="de-AT"/>
        </w:rPr>
      </w:pPr>
      <w:r>
        <w:rPr>
          <w:rFonts w:ascii="Times New Roman" w:hAnsi="Times New Roman" w:cs="Times New Roman"/>
          <w:sz w:val="24"/>
          <w:szCs w:val="24"/>
          <w:lang w:val="de-AT"/>
        </w:rPr>
        <w:t>d</w:t>
      </w:r>
      <w:r w:rsidR="003A3330">
        <w:rPr>
          <w:rFonts w:ascii="Times New Roman" w:hAnsi="Times New Roman" w:cs="Times New Roman"/>
          <w:sz w:val="24"/>
          <w:szCs w:val="24"/>
          <w:lang w:val="de-AT"/>
        </w:rPr>
        <w:t xml:space="preserve">ie nach dem Zweiten Weltkrieg durchgeführte Umwandlung vom ursprünglichen Lizenzsystem für die Presse in </w:t>
      </w:r>
      <w:r>
        <w:rPr>
          <w:rFonts w:ascii="Times New Roman" w:hAnsi="Times New Roman" w:cs="Times New Roman"/>
          <w:sz w:val="24"/>
          <w:szCs w:val="24"/>
          <w:lang w:val="de-AT"/>
        </w:rPr>
        <w:t xml:space="preserve">vererbbares </w:t>
      </w:r>
      <w:r w:rsidR="003A3330">
        <w:rPr>
          <w:rFonts w:ascii="Times New Roman" w:hAnsi="Times New Roman" w:cs="Times New Roman"/>
          <w:sz w:val="24"/>
          <w:szCs w:val="24"/>
          <w:lang w:val="de-AT"/>
        </w:rPr>
        <w:t xml:space="preserve">persönliches Eigentum </w:t>
      </w:r>
      <w:r>
        <w:rPr>
          <w:rFonts w:ascii="Times New Roman" w:hAnsi="Times New Roman" w:cs="Times New Roman"/>
          <w:sz w:val="24"/>
          <w:szCs w:val="24"/>
          <w:lang w:val="de-AT"/>
        </w:rPr>
        <w:t>von einzelnen Lizenzträgern an</w:t>
      </w:r>
      <w:r w:rsidR="003A3330">
        <w:rPr>
          <w:rFonts w:ascii="Times New Roman" w:hAnsi="Times New Roman" w:cs="Times New Roman"/>
          <w:sz w:val="24"/>
          <w:szCs w:val="24"/>
          <w:lang w:val="de-AT"/>
        </w:rPr>
        <w:t xml:space="preserve"> Verlagen und Presseorganen</w:t>
      </w:r>
      <w:r>
        <w:rPr>
          <w:rFonts w:ascii="Times New Roman" w:hAnsi="Times New Roman" w:cs="Times New Roman"/>
          <w:sz w:val="24"/>
          <w:szCs w:val="24"/>
          <w:lang w:val="de-AT"/>
        </w:rPr>
        <w:t>;</w:t>
      </w:r>
    </w:p>
    <w:p w14:paraId="677222E5" w14:textId="77777777" w:rsidR="00BF65DB" w:rsidRDefault="00BF65DB" w:rsidP="003A3330">
      <w:pPr>
        <w:pStyle w:val="Listenabsatz"/>
        <w:numPr>
          <w:ilvl w:val="0"/>
          <w:numId w:val="7"/>
        </w:numPr>
        <w:rPr>
          <w:rFonts w:ascii="Times New Roman" w:hAnsi="Times New Roman" w:cs="Times New Roman"/>
          <w:sz w:val="24"/>
          <w:szCs w:val="24"/>
          <w:lang w:val="de-AT"/>
        </w:rPr>
      </w:pPr>
      <w:r>
        <w:rPr>
          <w:rFonts w:ascii="Times New Roman" w:hAnsi="Times New Roman" w:cs="Times New Roman"/>
          <w:sz w:val="24"/>
          <w:szCs w:val="24"/>
          <w:lang w:val="de-AT"/>
        </w:rPr>
        <w:t>die Zulassung von privatwirtschaftlichem Hörfunk und Fernsehen, verbunden mit persönlichem vererbbarem privatem Eigentum von Medienunternehmer*innen mit den problematischen Folgen (Warenform der Medienprodukte, Konkurrenz zum öffentlich-rechtlichen Hörfunk und Fernsehen);</w:t>
      </w:r>
    </w:p>
    <w:p w14:paraId="20B1A6C0" w14:textId="77777777" w:rsidR="00BF65DB" w:rsidRDefault="00BF65DB" w:rsidP="003A3330">
      <w:pPr>
        <w:pStyle w:val="Listenabsatz"/>
        <w:numPr>
          <w:ilvl w:val="0"/>
          <w:numId w:val="7"/>
        </w:numPr>
        <w:rPr>
          <w:rFonts w:ascii="Times New Roman" w:hAnsi="Times New Roman" w:cs="Times New Roman"/>
          <w:sz w:val="24"/>
          <w:szCs w:val="24"/>
          <w:lang w:val="de-AT"/>
        </w:rPr>
      </w:pPr>
      <w:r>
        <w:rPr>
          <w:rFonts w:ascii="Times New Roman" w:hAnsi="Times New Roman" w:cs="Times New Roman"/>
          <w:sz w:val="24"/>
          <w:szCs w:val="24"/>
          <w:lang w:val="de-AT"/>
        </w:rPr>
        <w:t>Privatisierung der DDR-Medien mit Übertragung des Eigentums an Verlagen und Sendeanstalten an Medienunternehmer</w:t>
      </w:r>
      <w:r w:rsidR="00EC66EC">
        <w:rPr>
          <w:rFonts w:ascii="Times New Roman" w:hAnsi="Times New Roman" w:cs="Times New Roman"/>
          <w:sz w:val="24"/>
          <w:szCs w:val="24"/>
          <w:lang w:val="de-AT"/>
        </w:rPr>
        <w:t xml:space="preserve">*innen, die bereits in der Bundesrepublik privatwirtschaftliche </w:t>
      </w:r>
      <w:r w:rsidR="000A1A5F">
        <w:rPr>
          <w:rFonts w:ascii="Times New Roman" w:hAnsi="Times New Roman" w:cs="Times New Roman"/>
          <w:sz w:val="24"/>
          <w:szCs w:val="24"/>
          <w:lang w:val="de-AT"/>
        </w:rPr>
        <w:t xml:space="preserve">Konzerne </w:t>
      </w:r>
      <w:r w:rsidR="00EC66EC">
        <w:rPr>
          <w:rFonts w:ascii="Times New Roman" w:hAnsi="Times New Roman" w:cs="Times New Roman"/>
          <w:sz w:val="24"/>
          <w:szCs w:val="24"/>
          <w:lang w:val="de-AT"/>
        </w:rPr>
        <w:t>besaßen</w:t>
      </w:r>
      <w:r w:rsidR="000A1A5F">
        <w:rPr>
          <w:rFonts w:ascii="Times New Roman" w:hAnsi="Times New Roman" w:cs="Times New Roman"/>
          <w:sz w:val="24"/>
          <w:szCs w:val="24"/>
          <w:lang w:val="de-AT"/>
        </w:rPr>
        <w:t xml:space="preserve"> und bis heute </w:t>
      </w:r>
      <w:proofErr w:type="gramStart"/>
      <w:r w:rsidR="000A1A5F">
        <w:rPr>
          <w:rFonts w:ascii="Times New Roman" w:hAnsi="Times New Roman" w:cs="Times New Roman"/>
          <w:sz w:val="24"/>
          <w:szCs w:val="24"/>
          <w:lang w:val="de-AT"/>
        </w:rPr>
        <w:t>besitzen.</w:t>
      </w:r>
      <w:r w:rsidR="00EC66EC">
        <w:rPr>
          <w:rFonts w:ascii="Times New Roman" w:hAnsi="Times New Roman" w:cs="Times New Roman"/>
          <w:sz w:val="24"/>
          <w:szCs w:val="24"/>
          <w:lang w:val="de-AT"/>
        </w:rPr>
        <w:t>.</w:t>
      </w:r>
      <w:proofErr w:type="gramEnd"/>
    </w:p>
    <w:p w14:paraId="5A56DB61" w14:textId="77777777" w:rsidR="00EC66EC" w:rsidRDefault="00EC66EC" w:rsidP="00EC66EC">
      <w:pPr>
        <w:rPr>
          <w:rFonts w:ascii="Times New Roman" w:hAnsi="Times New Roman" w:cs="Times New Roman"/>
          <w:sz w:val="24"/>
          <w:szCs w:val="24"/>
          <w:lang w:val="de-AT"/>
        </w:rPr>
      </w:pPr>
    </w:p>
    <w:p w14:paraId="512B0AF4" w14:textId="77777777" w:rsidR="00EC66EC" w:rsidRDefault="00EC66EC" w:rsidP="00EC66EC">
      <w:pPr>
        <w:rPr>
          <w:rFonts w:ascii="Times New Roman" w:hAnsi="Times New Roman" w:cs="Times New Roman"/>
          <w:sz w:val="24"/>
          <w:szCs w:val="24"/>
          <w:lang w:val="de-AT"/>
        </w:rPr>
      </w:pPr>
      <w:r>
        <w:rPr>
          <w:rFonts w:ascii="Times New Roman" w:hAnsi="Times New Roman" w:cs="Times New Roman"/>
          <w:sz w:val="24"/>
          <w:szCs w:val="24"/>
          <w:lang w:val="de-AT"/>
        </w:rPr>
        <w:t>Diese Ausgangspunkte zeigen meines Erachtens, dass eine Transformation der Medien in Richtung eines Rückgängig-Machens dieser Privatisierungen nicht einfach voluntaristisch gefordert und angegangen werden kann, weil entsprechende Aktivitäten voraussehbar auf erheblichen Widerstand von Seiten der Medieneigentümer*innen, der Journalisten, des Staates und auch wahrscheinlich der überwiegenden Mehrheit der Bevölkerung stoßen w</w:t>
      </w:r>
      <w:r w:rsidR="000A1A5F">
        <w:rPr>
          <w:rFonts w:ascii="Times New Roman" w:hAnsi="Times New Roman" w:cs="Times New Roman"/>
          <w:sz w:val="24"/>
          <w:szCs w:val="24"/>
          <w:lang w:val="de-AT"/>
        </w:rPr>
        <w:t>e</w:t>
      </w:r>
      <w:r>
        <w:rPr>
          <w:rFonts w:ascii="Times New Roman" w:hAnsi="Times New Roman" w:cs="Times New Roman"/>
          <w:sz w:val="24"/>
          <w:szCs w:val="24"/>
          <w:lang w:val="de-AT"/>
        </w:rPr>
        <w:t>rd</w:t>
      </w:r>
      <w:r w:rsidR="000A1A5F">
        <w:rPr>
          <w:rFonts w:ascii="Times New Roman" w:hAnsi="Times New Roman" w:cs="Times New Roman"/>
          <w:sz w:val="24"/>
          <w:szCs w:val="24"/>
          <w:lang w:val="de-AT"/>
        </w:rPr>
        <w:t>en</w:t>
      </w:r>
      <w:r>
        <w:rPr>
          <w:rFonts w:ascii="Times New Roman" w:hAnsi="Times New Roman" w:cs="Times New Roman"/>
          <w:sz w:val="24"/>
          <w:szCs w:val="24"/>
          <w:lang w:val="de-AT"/>
        </w:rPr>
        <w:t xml:space="preserve">. </w:t>
      </w:r>
    </w:p>
    <w:p w14:paraId="7B500FFF" w14:textId="77777777" w:rsidR="00EC66EC" w:rsidRDefault="00EC66EC" w:rsidP="00EC66EC">
      <w:pPr>
        <w:rPr>
          <w:rFonts w:ascii="Times New Roman" w:hAnsi="Times New Roman" w:cs="Times New Roman"/>
          <w:sz w:val="24"/>
          <w:szCs w:val="24"/>
          <w:lang w:val="de-AT"/>
        </w:rPr>
      </w:pPr>
    </w:p>
    <w:p w14:paraId="4982B647" w14:textId="77777777" w:rsidR="00EC66EC" w:rsidRDefault="00F42713" w:rsidP="00EC66EC">
      <w:pPr>
        <w:rPr>
          <w:rFonts w:ascii="Times New Roman" w:hAnsi="Times New Roman" w:cs="Times New Roman"/>
          <w:sz w:val="24"/>
          <w:szCs w:val="24"/>
          <w:lang w:val="de-AT"/>
        </w:rPr>
      </w:pPr>
      <w:r>
        <w:rPr>
          <w:rFonts w:ascii="Times New Roman" w:hAnsi="Times New Roman" w:cs="Times New Roman"/>
          <w:sz w:val="24"/>
          <w:szCs w:val="24"/>
          <w:lang w:val="de-AT"/>
        </w:rPr>
        <w:t xml:space="preserve">Ein weiterer Ausgangspunkt meiner Überlegungen zu Möglichkeiten und Erfolgschancen einer Transformation der Medien im Sinne realer Utopien und doppelter Transformation sind Erkenntnisse zu Versuchen von radikalen Reformen im Kontext der 1968er-Bewegung („Enteignet Springer“) und in den 1970er Jahren (Medienpolitik, Journalistische Mitbestimmung, Mediengewerkschaft, Widerstand gegen die Privatisierung des Rundfunks. Alternativmedien), die alle gescheitert sind. Soweit vertretbar werden diese Erkenntnisse nicht pessimistisch-resignativ verarbeitet, sondern als </w:t>
      </w:r>
      <w:r w:rsidR="000A1A5F">
        <w:rPr>
          <w:rFonts w:ascii="Times New Roman" w:hAnsi="Times New Roman" w:cs="Times New Roman"/>
          <w:sz w:val="24"/>
          <w:szCs w:val="24"/>
          <w:lang w:val="de-AT"/>
        </w:rPr>
        <w:t>r</w:t>
      </w:r>
      <w:r>
        <w:rPr>
          <w:rFonts w:ascii="Times New Roman" w:hAnsi="Times New Roman" w:cs="Times New Roman"/>
          <w:sz w:val="24"/>
          <w:szCs w:val="24"/>
          <w:lang w:val="de-AT"/>
        </w:rPr>
        <w:t>ealis</w:t>
      </w:r>
      <w:r w:rsidR="000A1A5F">
        <w:rPr>
          <w:rFonts w:ascii="Times New Roman" w:hAnsi="Times New Roman" w:cs="Times New Roman"/>
          <w:sz w:val="24"/>
          <w:szCs w:val="24"/>
          <w:lang w:val="de-AT"/>
        </w:rPr>
        <w:t>tische Analyse</w:t>
      </w:r>
      <w:r>
        <w:rPr>
          <w:rFonts w:ascii="Times New Roman" w:hAnsi="Times New Roman" w:cs="Times New Roman"/>
          <w:sz w:val="24"/>
          <w:szCs w:val="24"/>
          <w:lang w:val="de-AT"/>
        </w:rPr>
        <w:t xml:space="preserve"> zur Vermeidung von Illusionen und Emanzipations-Ideologien.</w:t>
      </w:r>
    </w:p>
    <w:p w14:paraId="36979963" w14:textId="77777777" w:rsidR="00F42713" w:rsidRDefault="00F42713" w:rsidP="00EC66EC">
      <w:pPr>
        <w:rPr>
          <w:rFonts w:ascii="Times New Roman" w:hAnsi="Times New Roman" w:cs="Times New Roman"/>
          <w:sz w:val="24"/>
          <w:szCs w:val="24"/>
          <w:lang w:val="de-AT"/>
        </w:rPr>
      </w:pPr>
    </w:p>
    <w:p w14:paraId="70E42B67" w14:textId="77777777" w:rsidR="00F42713" w:rsidRDefault="00F007C4" w:rsidP="00EC66EC">
      <w:pPr>
        <w:rPr>
          <w:rFonts w:ascii="Times New Roman" w:hAnsi="Times New Roman" w:cs="Times New Roman"/>
          <w:sz w:val="24"/>
          <w:szCs w:val="24"/>
          <w:lang w:val="de-AT"/>
        </w:rPr>
      </w:pPr>
      <w:r>
        <w:rPr>
          <w:rFonts w:ascii="Times New Roman" w:hAnsi="Times New Roman" w:cs="Times New Roman"/>
          <w:sz w:val="24"/>
          <w:szCs w:val="24"/>
          <w:lang w:val="de-AT"/>
        </w:rPr>
        <w:t>I</w:t>
      </w:r>
      <w:r w:rsidR="00F42713">
        <w:rPr>
          <w:rFonts w:ascii="Times New Roman" w:hAnsi="Times New Roman" w:cs="Times New Roman"/>
          <w:sz w:val="24"/>
          <w:szCs w:val="24"/>
          <w:lang w:val="de-AT"/>
        </w:rPr>
        <w:t xml:space="preserve">n den von mir benannten </w:t>
      </w:r>
      <w:r>
        <w:rPr>
          <w:rFonts w:ascii="Times New Roman" w:hAnsi="Times New Roman" w:cs="Times New Roman"/>
          <w:sz w:val="24"/>
          <w:szCs w:val="24"/>
          <w:lang w:val="de-AT"/>
        </w:rPr>
        <w:t>kritisch-emanzipatorischen wissenschaftlichen und praktischen Transformations-Ansätzen wird weder die Frage der möglicherweise notwendigen Transformation der Medien(</w:t>
      </w:r>
      <w:proofErr w:type="spellStart"/>
      <w:r>
        <w:rPr>
          <w:rFonts w:ascii="Times New Roman" w:hAnsi="Times New Roman" w:cs="Times New Roman"/>
          <w:sz w:val="24"/>
          <w:szCs w:val="24"/>
          <w:lang w:val="de-AT"/>
        </w:rPr>
        <w:t>inhalte</w:t>
      </w:r>
      <w:proofErr w:type="spellEnd"/>
      <w:r>
        <w:rPr>
          <w:rFonts w:ascii="Times New Roman" w:hAnsi="Times New Roman" w:cs="Times New Roman"/>
          <w:sz w:val="24"/>
          <w:szCs w:val="24"/>
          <w:lang w:val="de-AT"/>
        </w:rPr>
        <w:t xml:space="preserve">) als Voraussetzung für Erfolgschancen gesamtgesellschaftlicher Transformationen noch die gesamtgesellschaftliche Transformation als Voraussetzung für Medien-Transformation thematisiert. Deshalb versuche ich, in meinem Vortrag abschließend </w:t>
      </w:r>
      <w:r w:rsidR="0012739C">
        <w:rPr>
          <w:rFonts w:ascii="Times New Roman" w:hAnsi="Times New Roman" w:cs="Times New Roman"/>
          <w:sz w:val="24"/>
          <w:szCs w:val="24"/>
          <w:lang w:val="de-AT"/>
        </w:rPr>
        <w:t xml:space="preserve">auf </w:t>
      </w:r>
      <w:r>
        <w:rPr>
          <w:rFonts w:ascii="Times New Roman" w:hAnsi="Times New Roman" w:cs="Times New Roman"/>
          <w:sz w:val="24"/>
          <w:szCs w:val="24"/>
          <w:lang w:val="de-AT"/>
        </w:rPr>
        <w:t xml:space="preserve">dieses wahrscheinliche Wechselverhältnis, wie es im Tagungsthema „Medien der Transformation – Transformation der Medien“ angesprochen ist, </w:t>
      </w:r>
      <w:r w:rsidR="0012739C">
        <w:rPr>
          <w:rFonts w:ascii="Times New Roman" w:hAnsi="Times New Roman" w:cs="Times New Roman"/>
          <w:sz w:val="24"/>
          <w:szCs w:val="24"/>
          <w:lang w:val="de-AT"/>
        </w:rPr>
        <w:t>mit einigen Überlegungen zur Rezeptions- und Wirkungsforschung einzugehen.</w:t>
      </w:r>
      <w:r>
        <w:rPr>
          <w:rFonts w:ascii="Times New Roman" w:hAnsi="Times New Roman" w:cs="Times New Roman"/>
          <w:sz w:val="24"/>
          <w:szCs w:val="24"/>
          <w:lang w:val="de-AT"/>
        </w:rPr>
        <w:t xml:space="preserve"> </w:t>
      </w:r>
    </w:p>
    <w:p w14:paraId="7C61F059" w14:textId="77777777" w:rsidR="00FA3CF9" w:rsidRDefault="00FA3CF9" w:rsidP="00EC66EC">
      <w:pPr>
        <w:rPr>
          <w:rFonts w:ascii="Times New Roman" w:hAnsi="Times New Roman" w:cs="Times New Roman"/>
          <w:sz w:val="24"/>
          <w:szCs w:val="24"/>
          <w:lang w:val="de-AT"/>
        </w:rPr>
      </w:pPr>
    </w:p>
    <w:p w14:paraId="544E6FC1" w14:textId="77777777" w:rsidR="00FA3CF9" w:rsidRDefault="00FA3CF9" w:rsidP="00EC66EC">
      <w:pPr>
        <w:rPr>
          <w:rFonts w:ascii="Times New Roman" w:hAnsi="Times New Roman" w:cs="Times New Roman"/>
          <w:sz w:val="24"/>
          <w:szCs w:val="24"/>
          <w:lang w:val="de-AT"/>
        </w:rPr>
      </w:pPr>
    </w:p>
    <w:p w14:paraId="60222ED4" w14:textId="77777777" w:rsidR="00060A9B" w:rsidRPr="00611A51" w:rsidRDefault="00060A9B" w:rsidP="00EC66EC">
      <w:pPr>
        <w:rPr>
          <w:rFonts w:ascii="Times New Roman" w:hAnsi="Times New Roman" w:cs="Times New Roman"/>
          <w:b/>
          <w:bCs/>
          <w:sz w:val="28"/>
          <w:szCs w:val="28"/>
          <w:lang w:val="de-AT"/>
        </w:rPr>
      </w:pPr>
      <w:r w:rsidRPr="00611A51">
        <w:rPr>
          <w:rFonts w:ascii="Times New Roman" w:hAnsi="Times New Roman" w:cs="Times New Roman"/>
          <w:b/>
          <w:bCs/>
          <w:sz w:val="28"/>
          <w:szCs w:val="28"/>
          <w:lang w:val="de-AT"/>
        </w:rPr>
        <w:t>Literatur</w:t>
      </w:r>
    </w:p>
    <w:p w14:paraId="1A6B748D" w14:textId="77777777" w:rsidR="00060A9B" w:rsidRDefault="00060A9B" w:rsidP="00EC66EC">
      <w:pPr>
        <w:rPr>
          <w:rFonts w:ascii="Times New Roman" w:hAnsi="Times New Roman" w:cs="Times New Roman"/>
          <w:sz w:val="24"/>
          <w:szCs w:val="24"/>
          <w:lang w:val="de-AT"/>
        </w:rPr>
      </w:pPr>
    </w:p>
    <w:p w14:paraId="27631087" w14:textId="77777777" w:rsidR="00611A51" w:rsidRDefault="00611A51" w:rsidP="00F73211">
      <w:pPr>
        <w:ind w:left="709" w:hanging="709"/>
        <w:rPr>
          <w:rFonts w:ascii="Times New Roman" w:hAnsi="Times New Roman" w:cs="Times New Roman"/>
          <w:sz w:val="24"/>
          <w:szCs w:val="24"/>
          <w:lang w:val="de-AT"/>
        </w:rPr>
      </w:pPr>
      <w:bookmarkStart w:id="0" w:name="_Hlk16452960"/>
      <w:r>
        <w:rPr>
          <w:rFonts w:ascii="Times New Roman" w:hAnsi="Times New Roman" w:cs="Times New Roman"/>
          <w:sz w:val="24"/>
          <w:szCs w:val="24"/>
          <w:lang w:val="de-AT"/>
        </w:rPr>
        <w:t xml:space="preserve">Brand, Ulrich </w:t>
      </w:r>
      <w:r w:rsidR="0005751F">
        <w:rPr>
          <w:rFonts w:ascii="Times New Roman" w:hAnsi="Times New Roman" w:cs="Times New Roman"/>
          <w:sz w:val="24"/>
          <w:szCs w:val="24"/>
          <w:lang w:val="de-AT"/>
        </w:rPr>
        <w:t>(2016): Transformation als „neue kritische Orthodoxie“ und Perspektiven eines kritisch-emanzipatorischen Verständnisses. In: Brie, Michael, Rolf Reißig und Michael Thomas (</w:t>
      </w:r>
      <w:proofErr w:type="spellStart"/>
      <w:r w:rsidR="0005751F">
        <w:rPr>
          <w:rFonts w:ascii="Times New Roman" w:hAnsi="Times New Roman" w:cs="Times New Roman"/>
          <w:sz w:val="24"/>
          <w:szCs w:val="24"/>
          <w:lang w:val="de-AT"/>
        </w:rPr>
        <w:t>Hg</w:t>
      </w:r>
      <w:proofErr w:type="spellEnd"/>
      <w:r w:rsidR="0005751F">
        <w:rPr>
          <w:rFonts w:ascii="Times New Roman" w:hAnsi="Times New Roman" w:cs="Times New Roman"/>
          <w:sz w:val="24"/>
          <w:szCs w:val="24"/>
          <w:lang w:val="de-AT"/>
        </w:rPr>
        <w:t>): Transformation. Suchprozesse in Zeiten des Umbruchs, 209-224. Berlin.</w:t>
      </w:r>
    </w:p>
    <w:p w14:paraId="1E7DD393" w14:textId="77777777" w:rsidR="00F73211" w:rsidRDefault="00F73211" w:rsidP="00F73211">
      <w:pPr>
        <w:ind w:left="709" w:hanging="709"/>
        <w:rPr>
          <w:rFonts w:ascii="Times New Roman" w:hAnsi="Times New Roman" w:cs="Times New Roman"/>
          <w:sz w:val="24"/>
          <w:szCs w:val="24"/>
          <w:lang w:val="de-AT"/>
        </w:rPr>
      </w:pPr>
      <w:r>
        <w:rPr>
          <w:rFonts w:ascii="Times New Roman" w:hAnsi="Times New Roman" w:cs="Times New Roman"/>
          <w:sz w:val="24"/>
          <w:szCs w:val="24"/>
          <w:lang w:val="de-AT"/>
        </w:rPr>
        <w:t>Brie, Michael (</w:t>
      </w:r>
      <w:proofErr w:type="spellStart"/>
      <w:r>
        <w:rPr>
          <w:rFonts w:ascii="Times New Roman" w:hAnsi="Times New Roman" w:cs="Times New Roman"/>
          <w:sz w:val="24"/>
          <w:szCs w:val="24"/>
          <w:lang w:val="de-AT"/>
        </w:rPr>
        <w:t>Hg</w:t>
      </w:r>
      <w:proofErr w:type="spellEnd"/>
      <w:r>
        <w:rPr>
          <w:rFonts w:ascii="Times New Roman" w:hAnsi="Times New Roman" w:cs="Times New Roman"/>
          <w:sz w:val="24"/>
          <w:szCs w:val="24"/>
          <w:lang w:val="de-AT"/>
        </w:rPr>
        <w:t>.) (2015b): Lasst uns über Alternativen reden. Beiträge zur kritischen Transformationsforschung 3. Hamburg.</w:t>
      </w:r>
      <w:bookmarkEnd w:id="0"/>
    </w:p>
    <w:p w14:paraId="5C2A81A5" w14:textId="77777777" w:rsidR="00F73211" w:rsidRDefault="00F73211" w:rsidP="00F73211">
      <w:pPr>
        <w:ind w:left="709" w:hanging="709"/>
        <w:rPr>
          <w:rFonts w:ascii="Times New Roman" w:hAnsi="Times New Roman" w:cs="Times New Roman"/>
          <w:sz w:val="24"/>
          <w:szCs w:val="24"/>
          <w:lang w:val="de-AT"/>
        </w:rPr>
      </w:pPr>
      <w:bookmarkStart w:id="1" w:name="_Hlk16454337"/>
      <w:r>
        <w:rPr>
          <w:rFonts w:ascii="Times New Roman" w:hAnsi="Times New Roman" w:cs="Times New Roman"/>
          <w:sz w:val="24"/>
          <w:szCs w:val="24"/>
          <w:lang w:val="de-AT"/>
        </w:rPr>
        <w:t>Brie, Michael (</w:t>
      </w:r>
      <w:proofErr w:type="spellStart"/>
      <w:r>
        <w:rPr>
          <w:rFonts w:ascii="Times New Roman" w:hAnsi="Times New Roman" w:cs="Times New Roman"/>
          <w:sz w:val="24"/>
          <w:szCs w:val="24"/>
          <w:lang w:val="de-AT"/>
        </w:rPr>
        <w:t>Hg</w:t>
      </w:r>
      <w:proofErr w:type="spellEnd"/>
      <w:r>
        <w:rPr>
          <w:rFonts w:ascii="Times New Roman" w:hAnsi="Times New Roman" w:cs="Times New Roman"/>
          <w:sz w:val="24"/>
          <w:szCs w:val="24"/>
          <w:lang w:val="de-AT"/>
        </w:rPr>
        <w:t>.) (2015a): Mit Realutopien den Kapitalismus transformieren? Beiträge zur kritischen Transformationsforschung 2. Hamburg.</w:t>
      </w:r>
    </w:p>
    <w:bookmarkEnd w:id="1"/>
    <w:p w14:paraId="65BC8F93" w14:textId="77777777" w:rsidR="00655D97" w:rsidRDefault="00655D97" w:rsidP="00F73211">
      <w:pPr>
        <w:ind w:left="709" w:hanging="709"/>
        <w:rPr>
          <w:rFonts w:ascii="Times New Roman" w:hAnsi="Times New Roman" w:cs="Times New Roman"/>
          <w:sz w:val="24"/>
          <w:szCs w:val="24"/>
          <w:lang w:val="de-AT"/>
        </w:rPr>
      </w:pPr>
      <w:r>
        <w:rPr>
          <w:rFonts w:ascii="Times New Roman" w:hAnsi="Times New Roman" w:cs="Times New Roman"/>
          <w:sz w:val="24"/>
          <w:szCs w:val="24"/>
          <w:lang w:val="de-AT"/>
        </w:rPr>
        <w:t>Brie, Michael (</w:t>
      </w:r>
      <w:proofErr w:type="spellStart"/>
      <w:r>
        <w:rPr>
          <w:rFonts w:ascii="Times New Roman" w:hAnsi="Times New Roman" w:cs="Times New Roman"/>
          <w:sz w:val="24"/>
          <w:szCs w:val="24"/>
          <w:lang w:val="de-AT"/>
        </w:rPr>
        <w:t>Hg</w:t>
      </w:r>
      <w:proofErr w:type="spellEnd"/>
      <w:r>
        <w:rPr>
          <w:rFonts w:ascii="Times New Roman" w:hAnsi="Times New Roman" w:cs="Times New Roman"/>
          <w:sz w:val="24"/>
          <w:szCs w:val="24"/>
          <w:lang w:val="de-AT"/>
        </w:rPr>
        <w:t xml:space="preserve">.) (2014): </w:t>
      </w:r>
      <w:proofErr w:type="spellStart"/>
      <w:r>
        <w:rPr>
          <w:rFonts w:ascii="Times New Roman" w:hAnsi="Times New Roman" w:cs="Times New Roman"/>
          <w:sz w:val="24"/>
          <w:szCs w:val="24"/>
          <w:lang w:val="de-AT"/>
        </w:rPr>
        <w:t>Futuring</w:t>
      </w:r>
      <w:proofErr w:type="spellEnd"/>
      <w:r>
        <w:rPr>
          <w:rFonts w:ascii="Times New Roman" w:hAnsi="Times New Roman" w:cs="Times New Roman"/>
          <w:sz w:val="24"/>
          <w:szCs w:val="24"/>
          <w:lang w:val="de-AT"/>
        </w:rPr>
        <w:t>. Perspektiven der Transformation im Kapitalismus über ihn hinaus. Münster.</w:t>
      </w:r>
    </w:p>
    <w:p w14:paraId="0DDCE52E" w14:textId="77777777" w:rsidR="00655D97" w:rsidRDefault="00655D97" w:rsidP="00F73211">
      <w:pPr>
        <w:ind w:left="709" w:hanging="709"/>
        <w:rPr>
          <w:rFonts w:ascii="Times New Roman" w:hAnsi="Times New Roman" w:cs="Times New Roman"/>
          <w:sz w:val="24"/>
          <w:szCs w:val="24"/>
          <w:lang w:val="de-AT"/>
        </w:rPr>
      </w:pPr>
      <w:r>
        <w:rPr>
          <w:rFonts w:ascii="Times New Roman" w:hAnsi="Times New Roman" w:cs="Times New Roman"/>
          <w:sz w:val="24"/>
          <w:szCs w:val="24"/>
          <w:lang w:val="de-AT"/>
        </w:rPr>
        <w:t>Klein, Dieter (2013): Das Morgen tanzt im Heute. Transformation im Kapitalismus und über ihn hinaus. Hamburg.</w:t>
      </w:r>
    </w:p>
    <w:p w14:paraId="6E50C2F7" w14:textId="77777777" w:rsidR="00655D97" w:rsidRDefault="00655D97" w:rsidP="00F73211">
      <w:pPr>
        <w:ind w:left="709" w:hanging="709"/>
        <w:rPr>
          <w:rFonts w:ascii="Times New Roman" w:hAnsi="Times New Roman" w:cs="Times New Roman"/>
          <w:sz w:val="24"/>
          <w:szCs w:val="24"/>
          <w:lang w:val="de-AT"/>
        </w:rPr>
      </w:pPr>
      <w:r>
        <w:rPr>
          <w:rFonts w:ascii="Times New Roman" w:hAnsi="Times New Roman" w:cs="Times New Roman"/>
          <w:sz w:val="24"/>
          <w:szCs w:val="24"/>
          <w:lang w:val="de-AT"/>
        </w:rPr>
        <w:t>Marxistische Abendschule Hamburg (</w:t>
      </w:r>
      <w:proofErr w:type="spellStart"/>
      <w:r>
        <w:rPr>
          <w:rFonts w:ascii="Times New Roman" w:hAnsi="Times New Roman" w:cs="Times New Roman"/>
          <w:sz w:val="24"/>
          <w:szCs w:val="24"/>
          <w:lang w:val="de-AT"/>
        </w:rPr>
        <w:t>Hg</w:t>
      </w:r>
      <w:proofErr w:type="spellEnd"/>
      <w:r>
        <w:rPr>
          <w:rFonts w:ascii="Times New Roman" w:hAnsi="Times New Roman" w:cs="Times New Roman"/>
          <w:sz w:val="24"/>
          <w:szCs w:val="24"/>
          <w:lang w:val="de-AT"/>
        </w:rPr>
        <w:t>.) (2015): Aufhebung des Kapitalismus. Die Ökonomie einer Übergangsgesellschaft. Hamburg.</w:t>
      </w:r>
    </w:p>
    <w:p w14:paraId="2B5472D8" w14:textId="77777777" w:rsidR="00655D97" w:rsidRDefault="00655D97" w:rsidP="00F73211">
      <w:pPr>
        <w:ind w:left="709" w:hanging="709"/>
        <w:rPr>
          <w:rFonts w:ascii="Times New Roman" w:hAnsi="Times New Roman" w:cs="Times New Roman"/>
          <w:sz w:val="24"/>
          <w:szCs w:val="24"/>
          <w:lang w:val="de-AT"/>
        </w:rPr>
      </w:pPr>
      <w:proofErr w:type="spellStart"/>
      <w:r>
        <w:rPr>
          <w:rFonts w:ascii="Times New Roman" w:hAnsi="Times New Roman" w:cs="Times New Roman"/>
          <w:sz w:val="24"/>
          <w:szCs w:val="24"/>
          <w:lang w:val="de-AT"/>
        </w:rPr>
        <w:t>Sutterlütti</w:t>
      </w:r>
      <w:proofErr w:type="spellEnd"/>
      <w:r>
        <w:rPr>
          <w:rFonts w:ascii="Times New Roman" w:hAnsi="Times New Roman" w:cs="Times New Roman"/>
          <w:sz w:val="24"/>
          <w:szCs w:val="24"/>
          <w:lang w:val="de-AT"/>
        </w:rPr>
        <w:t xml:space="preserve">, Simon und Stefan </w:t>
      </w:r>
      <w:proofErr w:type="spellStart"/>
      <w:r>
        <w:rPr>
          <w:rFonts w:ascii="Times New Roman" w:hAnsi="Times New Roman" w:cs="Times New Roman"/>
          <w:sz w:val="24"/>
          <w:szCs w:val="24"/>
          <w:lang w:val="de-AT"/>
        </w:rPr>
        <w:t>Meretz</w:t>
      </w:r>
      <w:proofErr w:type="spellEnd"/>
      <w:r>
        <w:rPr>
          <w:rFonts w:ascii="Times New Roman" w:hAnsi="Times New Roman" w:cs="Times New Roman"/>
          <w:sz w:val="24"/>
          <w:szCs w:val="24"/>
          <w:lang w:val="de-AT"/>
        </w:rPr>
        <w:t xml:space="preserve"> (2018): Kapitalismus aufheben. Eine Einladung, über Utopie und Transformation neu nachzudenken. Beiträge zur kritischen Transformationsforschung 5. Hamburg.</w:t>
      </w:r>
    </w:p>
    <w:p w14:paraId="61C69EB6" w14:textId="77777777" w:rsidR="00060A9B" w:rsidRDefault="00060A9B" w:rsidP="00F73211">
      <w:pPr>
        <w:ind w:left="709" w:hanging="709"/>
        <w:rPr>
          <w:rFonts w:ascii="Times New Roman" w:hAnsi="Times New Roman" w:cs="Times New Roman"/>
          <w:sz w:val="24"/>
          <w:szCs w:val="24"/>
          <w:lang w:val="de-AT"/>
        </w:rPr>
      </w:pPr>
      <w:r>
        <w:rPr>
          <w:rFonts w:ascii="Times New Roman" w:hAnsi="Times New Roman" w:cs="Times New Roman"/>
          <w:sz w:val="24"/>
          <w:szCs w:val="24"/>
          <w:lang w:val="de-AT"/>
        </w:rPr>
        <w:t>Wright, Erik Olin (2019): Linker Antikapitalismus im 21. Jahrhundert. Was es bedeutet, demokratischer Sozialist zu sein. Hamburg.</w:t>
      </w:r>
    </w:p>
    <w:p w14:paraId="1BC38895" w14:textId="77777777" w:rsidR="00060A9B" w:rsidRDefault="00060A9B" w:rsidP="00F73211">
      <w:pPr>
        <w:ind w:left="709" w:hanging="709"/>
        <w:rPr>
          <w:rFonts w:ascii="Times New Roman" w:hAnsi="Times New Roman" w:cs="Times New Roman"/>
          <w:sz w:val="24"/>
          <w:szCs w:val="24"/>
          <w:lang w:val="de-AT"/>
        </w:rPr>
      </w:pPr>
      <w:bookmarkStart w:id="2" w:name="_Hlk16454027"/>
      <w:r>
        <w:rPr>
          <w:rFonts w:ascii="Times New Roman" w:hAnsi="Times New Roman" w:cs="Times New Roman"/>
          <w:sz w:val="24"/>
          <w:szCs w:val="24"/>
          <w:lang w:val="de-AT"/>
        </w:rPr>
        <w:t>Wright, Erik Olin (201</w:t>
      </w:r>
      <w:r w:rsidR="00F73211">
        <w:rPr>
          <w:rFonts w:ascii="Times New Roman" w:hAnsi="Times New Roman" w:cs="Times New Roman"/>
          <w:sz w:val="24"/>
          <w:szCs w:val="24"/>
          <w:lang w:val="de-AT"/>
        </w:rPr>
        <w:t>7</w:t>
      </w:r>
      <w:r>
        <w:rPr>
          <w:rFonts w:ascii="Times New Roman" w:hAnsi="Times New Roman" w:cs="Times New Roman"/>
          <w:sz w:val="24"/>
          <w:szCs w:val="24"/>
          <w:lang w:val="de-AT"/>
        </w:rPr>
        <w:t>):</w:t>
      </w:r>
      <w:r w:rsidR="00F73211">
        <w:rPr>
          <w:rFonts w:ascii="Times New Roman" w:hAnsi="Times New Roman" w:cs="Times New Roman"/>
          <w:sz w:val="24"/>
          <w:szCs w:val="24"/>
          <w:lang w:val="de-AT"/>
        </w:rPr>
        <w:t xml:space="preserve"> </w:t>
      </w:r>
      <w:bookmarkEnd w:id="2"/>
      <w:r w:rsidR="00F73211">
        <w:rPr>
          <w:rFonts w:ascii="Times New Roman" w:hAnsi="Times New Roman" w:cs="Times New Roman"/>
          <w:sz w:val="24"/>
          <w:szCs w:val="24"/>
          <w:lang w:val="de-AT"/>
        </w:rPr>
        <w:t>Reale Utopien. Wege aus dem Kapitalismus. Mit einem Nachwort von Michael Brie. Berlin.</w:t>
      </w:r>
    </w:p>
    <w:p w14:paraId="375B7526" w14:textId="77777777" w:rsidR="0005751F" w:rsidRDefault="00611A51" w:rsidP="0005751F">
      <w:pPr>
        <w:ind w:left="709" w:hanging="709"/>
        <w:rPr>
          <w:rFonts w:ascii="Times New Roman" w:hAnsi="Times New Roman" w:cs="Times New Roman"/>
          <w:sz w:val="24"/>
          <w:szCs w:val="24"/>
          <w:lang w:val="de-AT"/>
        </w:rPr>
      </w:pPr>
      <w:r>
        <w:rPr>
          <w:rFonts w:ascii="Times New Roman" w:hAnsi="Times New Roman" w:cs="Times New Roman"/>
          <w:sz w:val="24"/>
          <w:szCs w:val="24"/>
          <w:lang w:val="de-AT"/>
        </w:rPr>
        <w:t xml:space="preserve">Wright, Erik Olin (2017): Durch Realutopien den Kapitalismus transformieren. In: </w:t>
      </w:r>
      <w:r w:rsidR="0005751F">
        <w:rPr>
          <w:rFonts w:ascii="Times New Roman" w:hAnsi="Times New Roman" w:cs="Times New Roman"/>
          <w:sz w:val="24"/>
          <w:szCs w:val="24"/>
          <w:lang w:val="de-AT"/>
        </w:rPr>
        <w:t>Brie, Michael (</w:t>
      </w:r>
      <w:proofErr w:type="spellStart"/>
      <w:r w:rsidR="0005751F">
        <w:rPr>
          <w:rFonts w:ascii="Times New Roman" w:hAnsi="Times New Roman" w:cs="Times New Roman"/>
          <w:sz w:val="24"/>
          <w:szCs w:val="24"/>
          <w:lang w:val="de-AT"/>
        </w:rPr>
        <w:t>Hg</w:t>
      </w:r>
      <w:proofErr w:type="spellEnd"/>
      <w:r w:rsidR="0005751F">
        <w:rPr>
          <w:rFonts w:ascii="Times New Roman" w:hAnsi="Times New Roman" w:cs="Times New Roman"/>
          <w:sz w:val="24"/>
          <w:szCs w:val="24"/>
          <w:lang w:val="de-AT"/>
        </w:rPr>
        <w:t>.) (2015a): Mit Realutopien den Kapitalismus transformieren? Beiträge zur kritischen Transformationsforschung 2, 59-106. Hamburg.</w:t>
      </w:r>
    </w:p>
    <w:p w14:paraId="4AAA1569" w14:textId="77777777" w:rsidR="00611A51" w:rsidRPr="00EC66EC" w:rsidRDefault="00611A51" w:rsidP="00F73211">
      <w:pPr>
        <w:ind w:left="709" w:hanging="709"/>
        <w:rPr>
          <w:rFonts w:ascii="Times New Roman" w:hAnsi="Times New Roman" w:cs="Times New Roman"/>
          <w:sz w:val="24"/>
          <w:szCs w:val="24"/>
          <w:lang w:val="de-AT"/>
        </w:rPr>
      </w:pPr>
    </w:p>
    <w:sectPr w:rsidR="00611A51" w:rsidRPr="00EC66EC" w:rsidSect="00B80AC0">
      <w:footerReference w:type="default" r:id="rId8"/>
      <w:type w:val="continuous"/>
      <w:pgSz w:w="11906" w:h="16838" w:code="9"/>
      <w:pgMar w:top="1418" w:right="184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012015" w14:textId="77777777" w:rsidR="00752306" w:rsidRDefault="00752306" w:rsidP="002A537D">
      <w:r>
        <w:separator/>
      </w:r>
    </w:p>
  </w:endnote>
  <w:endnote w:type="continuationSeparator" w:id="0">
    <w:p w14:paraId="0EF0F1BF" w14:textId="77777777" w:rsidR="00752306" w:rsidRDefault="00752306" w:rsidP="002A5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8494045"/>
      <w:docPartObj>
        <w:docPartGallery w:val="Page Numbers (Bottom of Page)"/>
        <w:docPartUnique/>
      </w:docPartObj>
    </w:sdtPr>
    <w:sdtEndPr/>
    <w:sdtContent>
      <w:p w14:paraId="7A04387B" w14:textId="77777777" w:rsidR="006018B6" w:rsidRDefault="006018B6">
        <w:pPr>
          <w:pStyle w:val="Fuzeile"/>
          <w:jc w:val="right"/>
        </w:pPr>
        <w:r>
          <w:fldChar w:fldCharType="begin"/>
        </w:r>
        <w:r>
          <w:instrText>PAGE   \* MERGEFORMAT</w:instrText>
        </w:r>
        <w:r>
          <w:fldChar w:fldCharType="separate"/>
        </w:r>
        <w:r w:rsidR="00026138">
          <w:rPr>
            <w:noProof/>
          </w:rPr>
          <w:t>3</w:t>
        </w:r>
        <w:r>
          <w:fldChar w:fldCharType="end"/>
        </w:r>
      </w:p>
    </w:sdtContent>
  </w:sdt>
  <w:p w14:paraId="0EF7B0A3" w14:textId="77777777" w:rsidR="006018B6" w:rsidRDefault="006018B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CF5004" w14:textId="77777777" w:rsidR="00752306" w:rsidRDefault="00752306" w:rsidP="002A537D">
      <w:r>
        <w:separator/>
      </w:r>
    </w:p>
  </w:footnote>
  <w:footnote w:type="continuationSeparator" w:id="0">
    <w:p w14:paraId="44357FA3" w14:textId="77777777" w:rsidR="00752306" w:rsidRDefault="00752306" w:rsidP="002A53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A44A"/>
      </v:shape>
    </w:pict>
  </w:numPicBullet>
  <w:abstractNum w:abstractNumId="0" w15:restartNumberingAfterBreak="0">
    <w:nsid w:val="11075C19"/>
    <w:multiLevelType w:val="hybridMultilevel"/>
    <w:tmpl w:val="2DD6B6F0"/>
    <w:lvl w:ilvl="0" w:tplc="74DA5D00">
      <w:numFmt w:val="bullet"/>
      <w:lvlText w:val="-"/>
      <w:lvlJc w:val="left"/>
      <w:pPr>
        <w:ind w:left="720" w:hanging="360"/>
      </w:pPr>
      <w:rPr>
        <w:rFonts w:ascii="Times New Roman" w:eastAsiaTheme="minorHAnsi" w:hAnsi="Times New Roman"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57E2A2C"/>
    <w:multiLevelType w:val="hybridMultilevel"/>
    <w:tmpl w:val="3026B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D27BEC"/>
    <w:multiLevelType w:val="hybridMultilevel"/>
    <w:tmpl w:val="AC6636F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445C5222"/>
    <w:multiLevelType w:val="hybridMultilevel"/>
    <w:tmpl w:val="31D294F6"/>
    <w:lvl w:ilvl="0" w:tplc="0C070001">
      <w:start w:val="1"/>
      <w:numFmt w:val="bullet"/>
      <w:lvlText w:val=""/>
      <w:lvlJc w:val="left"/>
      <w:pPr>
        <w:ind w:left="775" w:hanging="360"/>
      </w:pPr>
      <w:rPr>
        <w:rFonts w:ascii="Symbol" w:hAnsi="Symbol" w:hint="default"/>
      </w:rPr>
    </w:lvl>
    <w:lvl w:ilvl="1" w:tplc="0C070003" w:tentative="1">
      <w:start w:val="1"/>
      <w:numFmt w:val="bullet"/>
      <w:lvlText w:val="o"/>
      <w:lvlJc w:val="left"/>
      <w:pPr>
        <w:ind w:left="1495" w:hanging="360"/>
      </w:pPr>
      <w:rPr>
        <w:rFonts w:ascii="Courier New" w:hAnsi="Courier New" w:cs="Courier New" w:hint="default"/>
      </w:rPr>
    </w:lvl>
    <w:lvl w:ilvl="2" w:tplc="0C070005" w:tentative="1">
      <w:start w:val="1"/>
      <w:numFmt w:val="bullet"/>
      <w:lvlText w:val=""/>
      <w:lvlJc w:val="left"/>
      <w:pPr>
        <w:ind w:left="2215" w:hanging="360"/>
      </w:pPr>
      <w:rPr>
        <w:rFonts w:ascii="Wingdings" w:hAnsi="Wingdings" w:hint="default"/>
      </w:rPr>
    </w:lvl>
    <w:lvl w:ilvl="3" w:tplc="0C070001" w:tentative="1">
      <w:start w:val="1"/>
      <w:numFmt w:val="bullet"/>
      <w:lvlText w:val=""/>
      <w:lvlJc w:val="left"/>
      <w:pPr>
        <w:ind w:left="2935" w:hanging="360"/>
      </w:pPr>
      <w:rPr>
        <w:rFonts w:ascii="Symbol" w:hAnsi="Symbol" w:hint="default"/>
      </w:rPr>
    </w:lvl>
    <w:lvl w:ilvl="4" w:tplc="0C070003" w:tentative="1">
      <w:start w:val="1"/>
      <w:numFmt w:val="bullet"/>
      <w:lvlText w:val="o"/>
      <w:lvlJc w:val="left"/>
      <w:pPr>
        <w:ind w:left="3655" w:hanging="360"/>
      </w:pPr>
      <w:rPr>
        <w:rFonts w:ascii="Courier New" w:hAnsi="Courier New" w:cs="Courier New" w:hint="default"/>
      </w:rPr>
    </w:lvl>
    <w:lvl w:ilvl="5" w:tplc="0C070005" w:tentative="1">
      <w:start w:val="1"/>
      <w:numFmt w:val="bullet"/>
      <w:lvlText w:val=""/>
      <w:lvlJc w:val="left"/>
      <w:pPr>
        <w:ind w:left="4375" w:hanging="360"/>
      </w:pPr>
      <w:rPr>
        <w:rFonts w:ascii="Wingdings" w:hAnsi="Wingdings" w:hint="default"/>
      </w:rPr>
    </w:lvl>
    <w:lvl w:ilvl="6" w:tplc="0C070001" w:tentative="1">
      <w:start w:val="1"/>
      <w:numFmt w:val="bullet"/>
      <w:lvlText w:val=""/>
      <w:lvlJc w:val="left"/>
      <w:pPr>
        <w:ind w:left="5095" w:hanging="360"/>
      </w:pPr>
      <w:rPr>
        <w:rFonts w:ascii="Symbol" w:hAnsi="Symbol" w:hint="default"/>
      </w:rPr>
    </w:lvl>
    <w:lvl w:ilvl="7" w:tplc="0C070003" w:tentative="1">
      <w:start w:val="1"/>
      <w:numFmt w:val="bullet"/>
      <w:lvlText w:val="o"/>
      <w:lvlJc w:val="left"/>
      <w:pPr>
        <w:ind w:left="5815" w:hanging="360"/>
      </w:pPr>
      <w:rPr>
        <w:rFonts w:ascii="Courier New" w:hAnsi="Courier New" w:cs="Courier New" w:hint="default"/>
      </w:rPr>
    </w:lvl>
    <w:lvl w:ilvl="8" w:tplc="0C070005" w:tentative="1">
      <w:start w:val="1"/>
      <w:numFmt w:val="bullet"/>
      <w:lvlText w:val=""/>
      <w:lvlJc w:val="left"/>
      <w:pPr>
        <w:ind w:left="6535" w:hanging="360"/>
      </w:pPr>
      <w:rPr>
        <w:rFonts w:ascii="Wingdings" w:hAnsi="Wingdings" w:hint="default"/>
      </w:rPr>
    </w:lvl>
  </w:abstractNum>
  <w:abstractNum w:abstractNumId="4" w15:restartNumberingAfterBreak="0">
    <w:nsid w:val="76363CC0"/>
    <w:multiLevelType w:val="hybridMultilevel"/>
    <w:tmpl w:val="B6BCFFCE"/>
    <w:lvl w:ilvl="0" w:tplc="0C070007">
      <w:start w:val="1"/>
      <w:numFmt w:val="bullet"/>
      <w:lvlText w:val=""/>
      <w:lvlPicBulletId w:val="0"/>
      <w:lvlJc w:val="left"/>
      <w:pPr>
        <w:ind w:left="36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791036CE"/>
    <w:multiLevelType w:val="hybridMultilevel"/>
    <w:tmpl w:val="B254F594"/>
    <w:lvl w:ilvl="0" w:tplc="0C070007">
      <w:start w:val="1"/>
      <w:numFmt w:val="bullet"/>
      <w:lvlText w:val=""/>
      <w:lvlPicBulletId w:val="0"/>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 w15:restartNumberingAfterBreak="0">
    <w:nsid w:val="79517753"/>
    <w:multiLevelType w:val="hybridMultilevel"/>
    <w:tmpl w:val="3244DCF0"/>
    <w:lvl w:ilvl="0" w:tplc="5A9EDBFE">
      <w:numFmt w:val="bullet"/>
      <w:lvlText w:val="-"/>
      <w:lvlJc w:val="left"/>
      <w:pPr>
        <w:ind w:left="1068" w:hanging="360"/>
      </w:pPr>
      <w:rPr>
        <w:rFonts w:ascii="Calibri" w:eastAsiaTheme="minorHAnsi" w:hAnsi="Calibri" w:cs="Calibri"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num w:numId="1">
    <w:abstractNumId w:val="5"/>
  </w:num>
  <w:num w:numId="2">
    <w:abstractNumId w:val="4"/>
  </w:num>
  <w:num w:numId="3">
    <w:abstractNumId w:val="2"/>
  </w:num>
  <w:num w:numId="4">
    <w:abstractNumId w:val="3"/>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37D"/>
    <w:rsid w:val="000004EC"/>
    <w:rsid w:val="000005AE"/>
    <w:rsid w:val="00000F50"/>
    <w:rsid w:val="00001AF3"/>
    <w:rsid w:val="000020B2"/>
    <w:rsid w:val="00002156"/>
    <w:rsid w:val="00010207"/>
    <w:rsid w:val="00015256"/>
    <w:rsid w:val="00016DF8"/>
    <w:rsid w:val="000176D9"/>
    <w:rsid w:val="00025113"/>
    <w:rsid w:val="000257CC"/>
    <w:rsid w:val="00026138"/>
    <w:rsid w:val="00027F70"/>
    <w:rsid w:val="00031101"/>
    <w:rsid w:val="00031A0F"/>
    <w:rsid w:val="00034325"/>
    <w:rsid w:val="0003511E"/>
    <w:rsid w:val="000353E7"/>
    <w:rsid w:val="00035500"/>
    <w:rsid w:val="0003640E"/>
    <w:rsid w:val="00036775"/>
    <w:rsid w:val="00037857"/>
    <w:rsid w:val="000403CE"/>
    <w:rsid w:val="0004261A"/>
    <w:rsid w:val="00047E93"/>
    <w:rsid w:val="00051500"/>
    <w:rsid w:val="0005271F"/>
    <w:rsid w:val="00052B49"/>
    <w:rsid w:val="0005751F"/>
    <w:rsid w:val="00057C09"/>
    <w:rsid w:val="000605E8"/>
    <w:rsid w:val="000605EA"/>
    <w:rsid w:val="00060A9B"/>
    <w:rsid w:val="00061039"/>
    <w:rsid w:val="00061CB6"/>
    <w:rsid w:val="00062400"/>
    <w:rsid w:val="00063C54"/>
    <w:rsid w:val="000672DF"/>
    <w:rsid w:val="00067F6F"/>
    <w:rsid w:val="000800D9"/>
    <w:rsid w:val="000806FE"/>
    <w:rsid w:val="00080D18"/>
    <w:rsid w:val="000819A2"/>
    <w:rsid w:val="00082A1E"/>
    <w:rsid w:val="00087194"/>
    <w:rsid w:val="000962F0"/>
    <w:rsid w:val="00097579"/>
    <w:rsid w:val="000A1A5F"/>
    <w:rsid w:val="000A4420"/>
    <w:rsid w:val="000B537A"/>
    <w:rsid w:val="000C1BD9"/>
    <w:rsid w:val="000C7CAD"/>
    <w:rsid w:val="000D172B"/>
    <w:rsid w:val="000D1782"/>
    <w:rsid w:val="000D58CB"/>
    <w:rsid w:val="000D68C4"/>
    <w:rsid w:val="000E23C3"/>
    <w:rsid w:val="000E3E5E"/>
    <w:rsid w:val="000E4F33"/>
    <w:rsid w:val="000F7D6E"/>
    <w:rsid w:val="00101395"/>
    <w:rsid w:val="001058A9"/>
    <w:rsid w:val="00111494"/>
    <w:rsid w:val="001125A0"/>
    <w:rsid w:val="001125B6"/>
    <w:rsid w:val="00114767"/>
    <w:rsid w:val="00115F04"/>
    <w:rsid w:val="00122C1C"/>
    <w:rsid w:val="0012319E"/>
    <w:rsid w:val="00125FA1"/>
    <w:rsid w:val="0012739C"/>
    <w:rsid w:val="00127DC1"/>
    <w:rsid w:val="001307C7"/>
    <w:rsid w:val="0013181E"/>
    <w:rsid w:val="00132031"/>
    <w:rsid w:val="001357C7"/>
    <w:rsid w:val="00140333"/>
    <w:rsid w:val="00141F9F"/>
    <w:rsid w:val="001470D1"/>
    <w:rsid w:val="0015090B"/>
    <w:rsid w:val="00151C68"/>
    <w:rsid w:val="0015330D"/>
    <w:rsid w:val="00153311"/>
    <w:rsid w:val="00154730"/>
    <w:rsid w:val="00154D55"/>
    <w:rsid w:val="00154EBE"/>
    <w:rsid w:val="00155D4C"/>
    <w:rsid w:val="00160FC9"/>
    <w:rsid w:val="001630A6"/>
    <w:rsid w:val="001679BC"/>
    <w:rsid w:val="001706A3"/>
    <w:rsid w:val="00171C6C"/>
    <w:rsid w:val="00174421"/>
    <w:rsid w:val="001749E9"/>
    <w:rsid w:val="00175C22"/>
    <w:rsid w:val="0017612F"/>
    <w:rsid w:val="0018124E"/>
    <w:rsid w:val="001977B3"/>
    <w:rsid w:val="001978AB"/>
    <w:rsid w:val="001A04F2"/>
    <w:rsid w:val="001A0A5A"/>
    <w:rsid w:val="001A0F83"/>
    <w:rsid w:val="001A1AD7"/>
    <w:rsid w:val="001A1C8D"/>
    <w:rsid w:val="001A2EAE"/>
    <w:rsid w:val="001B1394"/>
    <w:rsid w:val="001B2F73"/>
    <w:rsid w:val="001B65FD"/>
    <w:rsid w:val="001C09C2"/>
    <w:rsid w:val="001C1F15"/>
    <w:rsid w:val="001C442F"/>
    <w:rsid w:val="001C4FCB"/>
    <w:rsid w:val="001C650E"/>
    <w:rsid w:val="001D233B"/>
    <w:rsid w:val="001D25F2"/>
    <w:rsid w:val="001D3293"/>
    <w:rsid w:val="001D44E8"/>
    <w:rsid w:val="001D5EAE"/>
    <w:rsid w:val="001D7288"/>
    <w:rsid w:val="001E0331"/>
    <w:rsid w:val="001E3349"/>
    <w:rsid w:val="001E44CB"/>
    <w:rsid w:val="001E7E73"/>
    <w:rsid w:val="001F03AF"/>
    <w:rsid w:val="001F09A9"/>
    <w:rsid w:val="001F4960"/>
    <w:rsid w:val="0020133F"/>
    <w:rsid w:val="00202325"/>
    <w:rsid w:val="00204A5F"/>
    <w:rsid w:val="002078FE"/>
    <w:rsid w:val="00210FDD"/>
    <w:rsid w:val="00213D21"/>
    <w:rsid w:val="00216732"/>
    <w:rsid w:val="002174EE"/>
    <w:rsid w:val="002271E8"/>
    <w:rsid w:val="0023646C"/>
    <w:rsid w:val="00236763"/>
    <w:rsid w:val="00243D5A"/>
    <w:rsid w:val="00244CB4"/>
    <w:rsid w:val="00245690"/>
    <w:rsid w:val="00266F07"/>
    <w:rsid w:val="002705F3"/>
    <w:rsid w:val="00272529"/>
    <w:rsid w:val="002813E0"/>
    <w:rsid w:val="00282241"/>
    <w:rsid w:val="00282325"/>
    <w:rsid w:val="002837C2"/>
    <w:rsid w:val="002846F6"/>
    <w:rsid w:val="0029115F"/>
    <w:rsid w:val="00292094"/>
    <w:rsid w:val="00293800"/>
    <w:rsid w:val="002A0E44"/>
    <w:rsid w:val="002A537D"/>
    <w:rsid w:val="002B0743"/>
    <w:rsid w:val="002B1350"/>
    <w:rsid w:val="002B222A"/>
    <w:rsid w:val="002B27AF"/>
    <w:rsid w:val="002B5F1C"/>
    <w:rsid w:val="002B74FA"/>
    <w:rsid w:val="002C0255"/>
    <w:rsid w:val="002C2917"/>
    <w:rsid w:val="002C52F6"/>
    <w:rsid w:val="002C6172"/>
    <w:rsid w:val="002D0225"/>
    <w:rsid w:val="002D75D2"/>
    <w:rsid w:val="002F5029"/>
    <w:rsid w:val="002F5B9B"/>
    <w:rsid w:val="00304664"/>
    <w:rsid w:val="00304E9C"/>
    <w:rsid w:val="003058CB"/>
    <w:rsid w:val="00307163"/>
    <w:rsid w:val="00307F47"/>
    <w:rsid w:val="003100CA"/>
    <w:rsid w:val="0031303B"/>
    <w:rsid w:val="00313745"/>
    <w:rsid w:val="00323496"/>
    <w:rsid w:val="00324543"/>
    <w:rsid w:val="00330689"/>
    <w:rsid w:val="00333CB9"/>
    <w:rsid w:val="00333D96"/>
    <w:rsid w:val="00334F14"/>
    <w:rsid w:val="00335AED"/>
    <w:rsid w:val="0033633B"/>
    <w:rsid w:val="0033746D"/>
    <w:rsid w:val="003377DD"/>
    <w:rsid w:val="003504C5"/>
    <w:rsid w:val="003513AE"/>
    <w:rsid w:val="00354529"/>
    <w:rsid w:val="00360952"/>
    <w:rsid w:val="00363876"/>
    <w:rsid w:val="0036450D"/>
    <w:rsid w:val="00365D2B"/>
    <w:rsid w:val="003728A7"/>
    <w:rsid w:val="00374091"/>
    <w:rsid w:val="00375E8F"/>
    <w:rsid w:val="0037649E"/>
    <w:rsid w:val="00376AD2"/>
    <w:rsid w:val="00376BB6"/>
    <w:rsid w:val="003812A0"/>
    <w:rsid w:val="0038214B"/>
    <w:rsid w:val="00383992"/>
    <w:rsid w:val="0038538E"/>
    <w:rsid w:val="00385A3B"/>
    <w:rsid w:val="003866D1"/>
    <w:rsid w:val="00387BCC"/>
    <w:rsid w:val="00391965"/>
    <w:rsid w:val="00397743"/>
    <w:rsid w:val="00397E9D"/>
    <w:rsid w:val="00397F02"/>
    <w:rsid w:val="003A0078"/>
    <w:rsid w:val="003A0123"/>
    <w:rsid w:val="003A1D69"/>
    <w:rsid w:val="003A21CD"/>
    <w:rsid w:val="003A3330"/>
    <w:rsid w:val="003A606B"/>
    <w:rsid w:val="003A6C36"/>
    <w:rsid w:val="003B0F3F"/>
    <w:rsid w:val="003B1A24"/>
    <w:rsid w:val="003B1FEA"/>
    <w:rsid w:val="003B49C6"/>
    <w:rsid w:val="003C0E91"/>
    <w:rsid w:val="003C48E9"/>
    <w:rsid w:val="003C4D1E"/>
    <w:rsid w:val="003C5346"/>
    <w:rsid w:val="003C63AE"/>
    <w:rsid w:val="003D2544"/>
    <w:rsid w:val="003D5DE3"/>
    <w:rsid w:val="003D6C71"/>
    <w:rsid w:val="003D7770"/>
    <w:rsid w:val="003E208E"/>
    <w:rsid w:val="003E3363"/>
    <w:rsid w:val="003E3D9F"/>
    <w:rsid w:val="003E57D0"/>
    <w:rsid w:val="003F08E1"/>
    <w:rsid w:val="003F1921"/>
    <w:rsid w:val="003F6092"/>
    <w:rsid w:val="003F7CE5"/>
    <w:rsid w:val="004013A7"/>
    <w:rsid w:val="00404B12"/>
    <w:rsid w:val="0040569F"/>
    <w:rsid w:val="00413953"/>
    <w:rsid w:val="00415026"/>
    <w:rsid w:val="0041510F"/>
    <w:rsid w:val="00415272"/>
    <w:rsid w:val="004154F6"/>
    <w:rsid w:val="00415C68"/>
    <w:rsid w:val="00416DDF"/>
    <w:rsid w:val="00425652"/>
    <w:rsid w:val="00431BED"/>
    <w:rsid w:val="00436325"/>
    <w:rsid w:val="00437C11"/>
    <w:rsid w:val="004402D7"/>
    <w:rsid w:val="00442409"/>
    <w:rsid w:val="00444AD1"/>
    <w:rsid w:val="00451B76"/>
    <w:rsid w:val="00470A72"/>
    <w:rsid w:val="00474431"/>
    <w:rsid w:val="00484A33"/>
    <w:rsid w:val="00485EFD"/>
    <w:rsid w:val="00486158"/>
    <w:rsid w:val="00490FC2"/>
    <w:rsid w:val="00492FF4"/>
    <w:rsid w:val="004A1F87"/>
    <w:rsid w:val="004A3F88"/>
    <w:rsid w:val="004A4CC6"/>
    <w:rsid w:val="004A6964"/>
    <w:rsid w:val="004B040A"/>
    <w:rsid w:val="004B1F02"/>
    <w:rsid w:val="004B438C"/>
    <w:rsid w:val="004B7666"/>
    <w:rsid w:val="004C17C7"/>
    <w:rsid w:val="004C1C24"/>
    <w:rsid w:val="004C5AD3"/>
    <w:rsid w:val="004C5ED4"/>
    <w:rsid w:val="004D2966"/>
    <w:rsid w:val="004D5EB9"/>
    <w:rsid w:val="004D5F88"/>
    <w:rsid w:val="004D6A2A"/>
    <w:rsid w:val="004E0A64"/>
    <w:rsid w:val="004E1DAA"/>
    <w:rsid w:val="004E234F"/>
    <w:rsid w:val="004F1BD3"/>
    <w:rsid w:val="004F4437"/>
    <w:rsid w:val="004F470C"/>
    <w:rsid w:val="005004ED"/>
    <w:rsid w:val="005023C6"/>
    <w:rsid w:val="005045AE"/>
    <w:rsid w:val="0050720C"/>
    <w:rsid w:val="0051551E"/>
    <w:rsid w:val="005205EC"/>
    <w:rsid w:val="00521151"/>
    <w:rsid w:val="005214F5"/>
    <w:rsid w:val="00524271"/>
    <w:rsid w:val="005252FC"/>
    <w:rsid w:val="00526D49"/>
    <w:rsid w:val="00532B19"/>
    <w:rsid w:val="005361A7"/>
    <w:rsid w:val="00545490"/>
    <w:rsid w:val="00552177"/>
    <w:rsid w:val="00560684"/>
    <w:rsid w:val="00563EE3"/>
    <w:rsid w:val="0057535A"/>
    <w:rsid w:val="00580C09"/>
    <w:rsid w:val="005832F6"/>
    <w:rsid w:val="00590EA2"/>
    <w:rsid w:val="0059177A"/>
    <w:rsid w:val="00595EB1"/>
    <w:rsid w:val="005A0ABA"/>
    <w:rsid w:val="005A1AAA"/>
    <w:rsid w:val="005A2607"/>
    <w:rsid w:val="005A7E99"/>
    <w:rsid w:val="005B211E"/>
    <w:rsid w:val="005B4D45"/>
    <w:rsid w:val="005B77E9"/>
    <w:rsid w:val="005C1260"/>
    <w:rsid w:val="005C54F1"/>
    <w:rsid w:val="005C56BB"/>
    <w:rsid w:val="005C66BA"/>
    <w:rsid w:val="005D2A7D"/>
    <w:rsid w:val="005D5E78"/>
    <w:rsid w:val="005E1E3F"/>
    <w:rsid w:val="005E5DE1"/>
    <w:rsid w:val="005E76A4"/>
    <w:rsid w:val="005F4479"/>
    <w:rsid w:val="005F649A"/>
    <w:rsid w:val="00600DF6"/>
    <w:rsid w:val="006018B6"/>
    <w:rsid w:val="00604518"/>
    <w:rsid w:val="006050CB"/>
    <w:rsid w:val="00605B9C"/>
    <w:rsid w:val="00611A51"/>
    <w:rsid w:val="006239FD"/>
    <w:rsid w:val="00623DD5"/>
    <w:rsid w:val="00625D2B"/>
    <w:rsid w:val="00627999"/>
    <w:rsid w:val="0063048A"/>
    <w:rsid w:val="006323A8"/>
    <w:rsid w:val="00635614"/>
    <w:rsid w:val="00637823"/>
    <w:rsid w:val="00640E83"/>
    <w:rsid w:val="00640EC2"/>
    <w:rsid w:val="00642648"/>
    <w:rsid w:val="006470BE"/>
    <w:rsid w:val="00651A7D"/>
    <w:rsid w:val="0065554B"/>
    <w:rsid w:val="00655D97"/>
    <w:rsid w:val="006734BD"/>
    <w:rsid w:val="00676C2C"/>
    <w:rsid w:val="00682FD1"/>
    <w:rsid w:val="00684504"/>
    <w:rsid w:val="00690495"/>
    <w:rsid w:val="00690523"/>
    <w:rsid w:val="0069592A"/>
    <w:rsid w:val="0069716F"/>
    <w:rsid w:val="00697B79"/>
    <w:rsid w:val="006A30D1"/>
    <w:rsid w:val="006A4540"/>
    <w:rsid w:val="006A6E6E"/>
    <w:rsid w:val="006B1483"/>
    <w:rsid w:val="006B5326"/>
    <w:rsid w:val="006B5A5D"/>
    <w:rsid w:val="006B65E7"/>
    <w:rsid w:val="006C1369"/>
    <w:rsid w:val="006C3F16"/>
    <w:rsid w:val="006C4263"/>
    <w:rsid w:val="006C5268"/>
    <w:rsid w:val="006D252F"/>
    <w:rsid w:val="006D4AB4"/>
    <w:rsid w:val="006D68E1"/>
    <w:rsid w:val="006E0B5A"/>
    <w:rsid w:val="006E6F78"/>
    <w:rsid w:val="006E6FE4"/>
    <w:rsid w:val="006F3E91"/>
    <w:rsid w:val="006F478B"/>
    <w:rsid w:val="006F4E51"/>
    <w:rsid w:val="006F6AB7"/>
    <w:rsid w:val="006F6E95"/>
    <w:rsid w:val="006F7198"/>
    <w:rsid w:val="006F76BD"/>
    <w:rsid w:val="00702930"/>
    <w:rsid w:val="00711BFE"/>
    <w:rsid w:val="00712585"/>
    <w:rsid w:val="0072534E"/>
    <w:rsid w:val="00732B9E"/>
    <w:rsid w:val="007344D2"/>
    <w:rsid w:val="00735B96"/>
    <w:rsid w:val="00740133"/>
    <w:rsid w:val="00746985"/>
    <w:rsid w:val="00750201"/>
    <w:rsid w:val="007504BA"/>
    <w:rsid w:val="00752306"/>
    <w:rsid w:val="007646BB"/>
    <w:rsid w:val="007759B4"/>
    <w:rsid w:val="00776F05"/>
    <w:rsid w:val="0078113F"/>
    <w:rsid w:val="0078118A"/>
    <w:rsid w:val="00784367"/>
    <w:rsid w:val="00786D5E"/>
    <w:rsid w:val="00790460"/>
    <w:rsid w:val="00795CAB"/>
    <w:rsid w:val="007A097B"/>
    <w:rsid w:val="007A0A38"/>
    <w:rsid w:val="007A4E36"/>
    <w:rsid w:val="007A7B44"/>
    <w:rsid w:val="007B34EC"/>
    <w:rsid w:val="007B3CD8"/>
    <w:rsid w:val="007D3371"/>
    <w:rsid w:val="007D6EC0"/>
    <w:rsid w:val="007D71B1"/>
    <w:rsid w:val="007E0CEB"/>
    <w:rsid w:val="007E188C"/>
    <w:rsid w:val="007E2736"/>
    <w:rsid w:val="007E3ACC"/>
    <w:rsid w:val="007F2169"/>
    <w:rsid w:val="007F3367"/>
    <w:rsid w:val="007F4BC8"/>
    <w:rsid w:val="007F5BE6"/>
    <w:rsid w:val="007F72EF"/>
    <w:rsid w:val="00801318"/>
    <w:rsid w:val="008024C0"/>
    <w:rsid w:val="00804B2F"/>
    <w:rsid w:val="00806440"/>
    <w:rsid w:val="0081046F"/>
    <w:rsid w:val="00821382"/>
    <w:rsid w:val="00821BEE"/>
    <w:rsid w:val="00822930"/>
    <w:rsid w:val="00831281"/>
    <w:rsid w:val="008316AD"/>
    <w:rsid w:val="00834B56"/>
    <w:rsid w:val="00837BE5"/>
    <w:rsid w:val="00840172"/>
    <w:rsid w:val="00845253"/>
    <w:rsid w:val="008456EF"/>
    <w:rsid w:val="008470B7"/>
    <w:rsid w:val="00852F0D"/>
    <w:rsid w:val="00855FA5"/>
    <w:rsid w:val="00860D0A"/>
    <w:rsid w:val="00865E3B"/>
    <w:rsid w:val="008667AE"/>
    <w:rsid w:val="0087314F"/>
    <w:rsid w:val="00873340"/>
    <w:rsid w:val="0087441C"/>
    <w:rsid w:val="00880D92"/>
    <w:rsid w:val="008830AD"/>
    <w:rsid w:val="0088419D"/>
    <w:rsid w:val="0088539C"/>
    <w:rsid w:val="00886E71"/>
    <w:rsid w:val="00886E7A"/>
    <w:rsid w:val="00891E2E"/>
    <w:rsid w:val="00892116"/>
    <w:rsid w:val="00892373"/>
    <w:rsid w:val="008947AD"/>
    <w:rsid w:val="008A03F1"/>
    <w:rsid w:val="008A086A"/>
    <w:rsid w:val="008A18B2"/>
    <w:rsid w:val="008A2348"/>
    <w:rsid w:val="008A27D1"/>
    <w:rsid w:val="008A390D"/>
    <w:rsid w:val="008A5ABB"/>
    <w:rsid w:val="008B02D4"/>
    <w:rsid w:val="008B58CB"/>
    <w:rsid w:val="008B7BD7"/>
    <w:rsid w:val="008C4498"/>
    <w:rsid w:val="008D0CA5"/>
    <w:rsid w:val="008D119F"/>
    <w:rsid w:val="008D4579"/>
    <w:rsid w:val="008E3AA9"/>
    <w:rsid w:val="008F190C"/>
    <w:rsid w:val="008F3B30"/>
    <w:rsid w:val="008F490C"/>
    <w:rsid w:val="00903CA5"/>
    <w:rsid w:val="009055CA"/>
    <w:rsid w:val="009058B3"/>
    <w:rsid w:val="0090737A"/>
    <w:rsid w:val="00915EAE"/>
    <w:rsid w:val="00917934"/>
    <w:rsid w:val="00923B14"/>
    <w:rsid w:val="00925A50"/>
    <w:rsid w:val="009264A5"/>
    <w:rsid w:val="0093241C"/>
    <w:rsid w:val="00934BD0"/>
    <w:rsid w:val="009357B0"/>
    <w:rsid w:val="00936E71"/>
    <w:rsid w:val="009372DB"/>
    <w:rsid w:val="0094114F"/>
    <w:rsid w:val="00941DCB"/>
    <w:rsid w:val="009438B8"/>
    <w:rsid w:val="00947D03"/>
    <w:rsid w:val="00951CF4"/>
    <w:rsid w:val="00956A3E"/>
    <w:rsid w:val="00960DE3"/>
    <w:rsid w:val="009675B5"/>
    <w:rsid w:val="009712D6"/>
    <w:rsid w:val="00982211"/>
    <w:rsid w:val="00982C5B"/>
    <w:rsid w:val="00986B43"/>
    <w:rsid w:val="00991033"/>
    <w:rsid w:val="00991102"/>
    <w:rsid w:val="00992AB9"/>
    <w:rsid w:val="00993DD7"/>
    <w:rsid w:val="00995EF8"/>
    <w:rsid w:val="00997FDF"/>
    <w:rsid w:val="009A1777"/>
    <w:rsid w:val="009A245C"/>
    <w:rsid w:val="009A381C"/>
    <w:rsid w:val="009A412C"/>
    <w:rsid w:val="009A69DC"/>
    <w:rsid w:val="009B1626"/>
    <w:rsid w:val="009B2ED5"/>
    <w:rsid w:val="009B45D7"/>
    <w:rsid w:val="009B5E4B"/>
    <w:rsid w:val="009B61FB"/>
    <w:rsid w:val="009C181A"/>
    <w:rsid w:val="009C23FF"/>
    <w:rsid w:val="009C3048"/>
    <w:rsid w:val="009C6F5B"/>
    <w:rsid w:val="009C77C3"/>
    <w:rsid w:val="009D2259"/>
    <w:rsid w:val="009D32BC"/>
    <w:rsid w:val="009E207E"/>
    <w:rsid w:val="009E3289"/>
    <w:rsid w:val="009E3C7D"/>
    <w:rsid w:val="009E78D6"/>
    <w:rsid w:val="009F1574"/>
    <w:rsid w:val="009F1C54"/>
    <w:rsid w:val="009F53B7"/>
    <w:rsid w:val="00A1016F"/>
    <w:rsid w:val="00A117A6"/>
    <w:rsid w:val="00A11E41"/>
    <w:rsid w:val="00A1781F"/>
    <w:rsid w:val="00A27917"/>
    <w:rsid w:val="00A31D4B"/>
    <w:rsid w:val="00A33510"/>
    <w:rsid w:val="00A33810"/>
    <w:rsid w:val="00A40175"/>
    <w:rsid w:val="00A46B10"/>
    <w:rsid w:val="00A470CD"/>
    <w:rsid w:val="00A5245C"/>
    <w:rsid w:val="00A551C1"/>
    <w:rsid w:val="00A55B94"/>
    <w:rsid w:val="00A708F8"/>
    <w:rsid w:val="00A71E44"/>
    <w:rsid w:val="00A724F3"/>
    <w:rsid w:val="00A72EAD"/>
    <w:rsid w:val="00A732C1"/>
    <w:rsid w:val="00A744C2"/>
    <w:rsid w:val="00A804EA"/>
    <w:rsid w:val="00A811D1"/>
    <w:rsid w:val="00A81DC5"/>
    <w:rsid w:val="00A84721"/>
    <w:rsid w:val="00A870E9"/>
    <w:rsid w:val="00A9328E"/>
    <w:rsid w:val="00A94294"/>
    <w:rsid w:val="00A948AA"/>
    <w:rsid w:val="00A94E4E"/>
    <w:rsid w:val="00A97F7B"/>
    <w:rsid w:val="00AA36AD"/>
    <w:rsid w:val="00AA39B1"/>
    <w:rsid w:val="00AA3CFF"/>
    <w:rsid w:val="00AA3DAC"/>
    <w:rsid w:val="00AA6F6E"/>
    <w:rsid w:val="00AB17E8"/>
    <w:rsid w:val="00AC4E40"/>
    <w:rsid w:val="00AC7D08"/>
    <w:rsid w:val="00AD0574"/>
    <w:rsid w:val="00AE16EB"/>
    <w:rsid w:val="00AE17A4"/>
    <w:rsid w:val="00AE5889"/>
    <w:rsid w:val="00AF4814"/>
    <w:rsid w:val="00B04650"/>
    <w:rsid w:val="00B05B87"/>
    <w:rsid w:val="00B075BF"/>
    <w:rsid w:val="00B111D9"/>
    <w:rsid w:val="00B15E81"/>
    <w:rsid w:val="00B21F77"/>
    <w:rsid w:val="00B222A3"/>
    <w:rsid w:val="00B23ABC"/>
    <w:rsid w:val="00B33435"/>
    <w:rsid w:val="00B3474B"/>
    <w:rsid w:val="00B34AB4"/>
    <w:rsid w:val="00B371AB"/>
    <w:rsid w:val="00B43838"/>
    <w:rsid w:val="00B45343"/>
    <w:rsid w:val="00B56658"/>
    <w:rsid w:val="00B61144"/>
    <w:rsid w:val="00B62368"/>
    <w:rsid w:val="00B6405E"/>
    <w:rsid w:val="00B66669"/>
    <w:rsid w:val="00B67144"/>
    <w:rsid w:val="00B7111D"/>
    <w:rsid w:val="00B72B0B"/>
    <w:rsid w:val="00B72CFB"/>
    <w:rsid w:val="00B72E1F"/>
    <w:rsid w:val="00B74B04"/>
    <w:rsid w:val="00B74D41"/>
    <w:rsid w:val="00B750CC"/>
    <w:rsid w:val="00B7711A"/>
    <w:rsid w:val="00B80AC0"/>
    <w:rsid w:val="00B83868"/>
    <w:rsid w:val="00B85317"/>
    <w:rsid w:val="00B8629C"/>
    <w:rsid w:val="00B8688E"/>
    <w:rsid w:val="00B9194E"/>
    <w:rsid w:val="00B94063"/>
    <w:rsid w:val="00BA0EE0"/>
    <w:rsid w:val="00BA2E7A"/>
    <w:rsid w:val="00BA4BEA"/>
    <w:rsid w:val="00BA6A40"/>
    <w:rsid w:val="00BA78D7"/>
    <w:rsid w:val="00BB3D72"/>
    <w:rsid w:val="00BB4CA4"/>
    <w:rsid w:val="00BC0171"/>
    <w:rsid w:val="00BC2F7C"/>
    <w:rsid w:val="00BC482F"/>
    <w:rsid w:val="00BC6975"/>
    <w:rsid w:val="00BD3A81"/>
    <w:rsid w:val="00BE05C0"/>
    <w:rsid w:val="00BE16F4"/>
    <w:rsid w:val="00BE2DF5"/>
    <w:rsid w:val="00BE395F"/>
    <w:rsid w:val="00BE3CBC"/>
    <w:rsid w:val="00BE3E9A"/>
    <w:rsid w:val="00BE5101"/>
    <w:rsid w:val="00BF178A"/>
    <w:rsid w:val="00BF65DB"/>
    <w:rsid w:val="00C02CF9"/>
    <w:rsid w:val="00C05753"/>
    <w:rsid w:val="00C13AB6"/>
    <w:rsid w:val="00C161D1"/>
    <w:rsid w:val="00C17137"/>
    <w:rsid w:val="00C1768B"/>
    <w:rsid w:val="00C21FBB"/>
    <w:rsid w:val="00C30791"/>
    <w:rsid w:val="00C31E5A"/>
    <w:rsid w:val="00C41E4F"/>
    <w:rsid w:val="00C45E70"/>
    <w:rsid w:val="00C469E2"/>
    <w:rsid w:val="00C5033A"/>
    <w:rsid w:val="00C5152E"/>
    <w:rsid w:val="00C52595"/>
    <w:rsid w:val="00C56C30"/>
    <w:rsid w:val="00C57EE2"/>
    <w:rsid w:val="00C60A7F"/>
    <w:rsid w:val="00C73ABF"/>
    <w:rsid w:val="00C75E32"/>
    <w:rsid w:val="00C7733F"/>
    <w:rsid w:val="00C774B4"/>
    <w:rsid w:val="00C86396"/>
    <w:rsid w:val="00C90599"/>
    <w:rsid w:val="00C908E9"/>
    <w:rsid w:val="00CA2ADA"/>
    <w:rsid w:val="00CA4121"/>
    <w:rsid w:val="00CA50D3"/>
    <w:rsid w:val="00CA5387"/>
    <w:rsid w:val="00CA5C31"/>
    <w:rsid w:val="00CA7ADD"/>
    <w:rsid w:val="00CB039F"/>
    <w:rsid w:val="00CB0B46"/>
    <w:rsid w:val="00CB18E2"/>
    <w:rsid w:val="00CB36EF"/>
    <w:rsid w:val="00CC0B99"/>
    <w:rsid w:val="00CC0F56"/>
    <w:rsid w:val="00CC178E"/>
    <w:rsid w:val="00CC50EC"/>
    <w:rsid w:val="00CD5716"/>
    <w:rsid w:val="00CD5ED2"/>
    <w:rsid w:val="00CD6AFE"/>
    <w:rsid w:val="00CE1A8B"/>
    <w:rsid w:val="00CE5C27"/>
    <w:rsid w:val="00CF5AD6"/>
    <w:rsid w:val="00D00997"/>
    <w:rsid w:val="00D0111A"/>
    <w:rsid w:val="00D0256E"/>
    <w:rsid w:val="00D02EE4"/>
    <w:rsid w:val="00D06F14"/>
    <w:rsid w:val="00D130A1"/>
    <w:rsid w:val="00D13F6D"/>
    <w:rsid w:val="00D16062"/>
    <w:rsid w:val="00D17607"/>
    <w:rsid w:val="00D242A7"/>
    <w:rsid w:val="00D25C0F"/>
    <w:rsid w:val="00D324BA"/>
    <w:rsid w:val="00D433B7"/>
    <w:rsid w:val="00D43D72"/>
    <w:rsid w:val="00D44D92"/>
    <w:rsid w:val="00D463A0"/>
    <w:rsid w:val="00D504EA"/>
    <w:rsid w:val="00D609E9"/>
    <w:rsid w:val="00D65EA1"/>
    <w:rsid w:val="00D65F4E"/>
    <w:rsid w:val="00D661E1"/>
    <w:rsid w:val="00D7140C"/>
    <w:rsid w:val="00D7376E"/>
    <w:rsid w:val="00D73A47"/>
    <w:rsid w:val="00D7738C"/>
    <w:rsid w:val="00D9145B"/>
    <w:rsid w:val="00D91878"/>
    <w:rsid w:val="00D94F69"/>
    <w:rsid w:val="00DA2C6D"/>
    <w:rsid w:val="00DA2E20"/>
    <w:rsid w:val="00DA4E79"/>
    <w:rsid w:val="00DC04EB"/>
    <w:rsid w:val="00DD078A"/>
    <w:rsid w:val="00DE53B7"/>
    <w:rsid w:val="00DF12B4"/>
    <w:rsid w:val="00E002CB"/>
    <w:rsid w:val="00E05126"/>
    <w:rsid w:val="00E1007C"/>
    <w:rsid w:val="00E109A0"/>
    <w:rsid w:val="00E13789"/>
    <w:rsid w:val="00E15707"/>
    <w:rsid w:val="00E161DF"/>
    <w:rsid w:val="00E21860"/>
    <w:rsid w:val="00E2347F"/>
    <w:rsid w:val="00E270EA"/>
    <w:rsid w:val="00E35BEA"/>
    <w:rsid w:val="00E35FE9"/>
    <w:rsid w:val="00E401A9"/>
    <w:rsid w:val="00E46D32"/>
    <w:rsid w:val="00E479D3"/>
    <w:rsid w:val="00E510E1"/>
    <w:rsid w:val="00E5249C"/>
    <w:rsid w:val="00E604AE"/>
    <w:rsid w:val="00E607E1"/>
    <w:rsid w:val="00E668F3"/>
    <w:rsid w:val="00E702FE"/>
    <w:rsid w:val="00E74C05"/>
    <w:rsid w:val="00E761AA"/>
    <w:rsid w:val="00E76BA9"/>
    <w:rsid w:val="00E76E96"/>
    <w:rsid w:val="00E774F0"/>
    <w:rsid w:val="00E806FB"/>
    <w:rsid w:val="00E84A9D"/>
    <w:rsid w:val="00E87BA3"/>
    <w:rsid w:val="00E966C4"/>
    <w:rsid w:val="00EA1974"/>
    <w:rsid w:val="00EA34FC"/>
    <w:rsid w:val="00EA5F04"/>
    <w:rsid w:val="00EB0133"/>
    <w:rsid w:val="00EB4AB6"/>
    <w:rsid w:val="00EC4A4B"/>
    <w:rsid w:val="00EC66EC"/>
    <w:rsid w:val="00EC6797"/>
    <w:rsid w:val="00ED0265"/>
    <w:rsid w:val="00ED1625"/>
    <w:rsid w:val="00ED661A"/>
    <w:rsid w:val="00ED72CC"/>
    <w:rsid w:val="00EE16B1"/>
    <w:rsid w:val="00EE2C00"/>
    <w:rsid w:val="00EE59FF"/>
    <w:rsid w:val="00EE7041"/>
    <w:rsid w:val="00EE7AE0"/>
    <w:rsid w:val="00EF1E77"/>
    <w:rsid w:val="00EF3A18"/>
    <w:rsid w:val="00EF3D51"/>
    <w:rsid w:val="00F007C4"/>
    <w:rsid w:val="00F02287"/>
    <w:rsid w:val="00F050A6"/>
    <w:rsid w:val="00F125B4"/>
    <w:rsid w:val="00F13214"/>
    <w:rsid w:val="00F14060"/>
    <w:rsid w:val="00F140B4"/>
    <w:rsid w:val="00F143E2"/>
    <w:rsid w:val="00F14972"/>
    <w:rsid w:val="00F14E27"/>
    <w:rsid w:val="00F14F89"/>
    <w:rsid w:val="00F17B17"/>
    <w:rsid w:val="00F20CA6"/>
    <w:rsid w:val="00F27724"/>
    <w:rsid w:val="00F364F0"/>
    <w:rsid w:val="00F42713"/>
    <w:rsid w:val="00F514F7"/>
    <w:rsid w:val="00F520BE"/>
    <w:rsid w:val="00F53100"/>
    <w:rsid w:val="00F5365F"/>
    <w:rsid w:val="00F53736"/>
    <w:rsid w:val="00F60053"/>
    <w:rsid w:val="00F62B81"/>
    <w:rsid w:val="00F66B7A"/>
    <w:rsid w:val="00F67332"/>
    <w:rsid w:val="00F73211"/>
    <w:rsid w:val="00F75A27"/>
    <w:rsid w:val="00F7703D"/>
    <w:rsid w:val="00F8186E"/>
    <w:rsid w:val="00F818CC"/>
    <w:rsid w:val="00F8706D"/>
    <w:rsid w:val="00F908B0"/>
    <w:rsid w:val="00F96EC5"/>
    <w:rsid w:val="00FA0CCA"/>
    <w:rsid w:val="00FA0E70"/>
    <w:rsid w:val="00FA1083"/>
    <w:rsid w:val="00FA23B0"/>
    <w:rsid w:val="00FA354F"/>
    <w:rsid w:val="00FA3CF9"/>
    <w:rsid w:val="00FB1956"/>
    <w:rsid w:val="00FB425C"/>
    <w:rsid w:val="00FB49F8"/>
    <w:rsid w:val="00FC04DD"/>
    <w:rsid w:val="00FC2B40"/>
    <w:rsid w:val="00FC5F85"/>
    <w:rsid w:val="00FC7F5A"/>
    <w:rsid w:val="00FD5E4F"/>
    <w:rsid w:val="00FD628B"/>
    <w:rsid w:val="00FE55AA"/>
    <w:rsid w:val="00FF00C2"/>
    <w:rsid w:val="00FF5788"/>
    <w:rsid w:val="00FF6DC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059A6"/>
  <w15:docId w15:val="{EEF8CE5F-E23F-4730-8DA8-4C4E7B26D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DE"/>
    </w:rPr>
  </w:style>
  <w:style w:type="paragraph" w:styleId="berschrift1">
    <w:name w:val="heading 1"/>
    <w:basedOn w:val="Standard"/>
    <w:next w:val="Standard"/>
    <w:link w:val="berschrift1Zchn"/>
    <w:uiPriority w:val="9"/>
    <w:qFormat/>
    <w:rsid w:val="002A537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C5259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unhideWhenUsed/>
    <w:rsid w:val="002A537D"/>
    <w:rPr>
      <w:sz w:val="20"/>
      <w:szCs w:val="20"/>
    </w:rPr>
  </w:style>
  <w:style w:type="character" w:customStyle="1" w:styleId="FunotentextZchn">
    <w:name w:val="Fußnotentext Zchn"/>
    <w:basedOn w:val="Absatz-Standardschriftart"/>
    <w:link w:val="Funotentext"/>
    <w:uiPriority w:val="99"/>
    <w:rsid w:val="002A537D"/>
    <w:rPr>
      <w:sz w:val="20"/>
      <w:szCs w:val="20"/>
      <w:lang w:val="de-DE"/>
    </w:rPr>
  </w:style>
  <w:style w:type="character" w:styleId="Funotenzeichen">
    <w:name w:val="footnote reference"/>
    <w:aliases w:val="-E Fußnotenzeichen,E FNZ,Fußnotenzeichen Doktor"/>
    <w:basedOn w:val="Absatz-Standardschriftart"/>
    <w:rsid w:val="002A537D"/>
    <w:rPr>
      <w:vertAlign w:val="superscript"/>
    </w:rPr>
  </w:style>
  <w:style w:type="character" w:styleId="Hyperlink">
    <w:name w:val="Hyperlink"/>
    <w:basedOn w:val="Absatz-Standardschriftart"/>
    <w:unhideWhenUsed/>
    <w:rsid w:val="002A537D"/>
    <w:rPr>
      <w:color w:val="0000FF" w:themeColor="hyperlink"/>
      <w:u w:val="single"/>
    </w:rPr>
  </w:style>
  <w:style w:type="character" w:customStyle="1" w:styleId="berschrift1Zchn">
    <w:name w:val="Überschrift 1 Zchn"/>
    <w:basedOn w:val="Absatz-Standardschriftart"/>
    <w:link w:val="berschrift1"/>
    <w:uiPriority w:val="9"/>
    <w:rsid w:val="002A537D"/>
    <w:rPr>
      <w:rFonts w:asciiTheme="majorHAnsi" w:eastAsiaTheme="majorEastAsia" w:hAnsiTheme="majorHAnsi" w:cstheme="majorBidi"/>
      <w:b/>
      <w:bCs/>
      <w:color w:val="365F91" w:themeColor="accent1" w:themeShade="BF"/>
      <w:sz w:val="28"/>
      <w:szCs w:val="28"/>
      <w:lang w:val="de-DE"/>
    </w:rPr>
  </w:style>
  <w:style w:type="paragraph" w:styleId="Untertitel">
    <w:name w:val="Subtitle"/>
    <w:basedOn w:val="Standard"/>
    <w:next w:val="Standard"/>
    <w:link w:val="UntertitelZchn"/>
    <w:uiPriority w:val="11"/>
    <w:qFormat/>
    <w:rsid w:val="002A537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2A537D"/>
    <w:rPr>
      <w:rFonts w:asciiTheme="majorHAnsi" w:eastAsiaTheme="majorEastAsia" w:hAnsiTheme="majorHAnsi" w:cstheme="majorBidi"/>
      <w:i/>
      <w:iCs/>
      <w:color w:val="4F81BD" w:themeColor="accent1"/>
      <w:spacing w:val="15"/>
      <w:sz w:val="24"/>
      <w:szCs w:val="24"/>
      <w:lang w:val="de-DE"/>
    </w:rPr>
  </w:style>
  <w:style w:type="character" w:styleId="BesuchterLink">
    <w:name w:val="FollowedHyperlink"/>
    <w:basedOn w:val="Absatz-Standardschriftart"/>
    <w:uiPriority w:val="99"/>
    <w:semiHidden/>
    <w:unhideWhenUsed/>
    <w:rsid w:val="00FA1083"/>
    <w:rPr>
      <w:color w:val="800080" w:themeColor="followedHyperlink"/>
      <w:u w:val="single"/>
    </w:rPr>
  </w:style>
  <w:style w:type="paragraph" w:customStyle="1" w:styleId="Default">
    <w:name w:val="Default"/>
    <w:rsid w:val="003A6C36"/>
    <w:pPr>
      <w:autoSpaceDE w:val="0"/>
      <w:autoSpaceDN w:val="0"/>
      <w:adjustRightInd w:val="0"/>
    </w:pPr>
    <w:rPr>
      <w:rFonts w:ascii="Arial" w:hAnsi="Arial" w:cs="Arial"/>
      <w:color w:val="000000"/>
      <w:sz w:val="24"/>
      <w:szCs w:val="24"/>
    </w:rPr>
  </w:style>
  <w:style w:type="paragraph" w:styleId="HTMLVorformatiert">
    <w:name w:val="HTML Preformatted"/>
    <w:basedOn w:val="Standard"/>
    <w:link w:val="HTMLVorformatiertZchn"/>
    <w:uiPriority w:val="99"/>
    <w:unhideWhenUsed/>
    <w:rsid w:val="003A606B"/>
    <w:rPr>
      <w:rFonts w:ascii="Consolas" w:hAnsi="Consolas"/>
      <w:sz w:val="20"/>
      <w:szCs w:val="20"/>
    </w:rPr>
  </w:style>
  <w:style w:type="character" w:customStyle="1" w:styleId="HTMLVorformatiertZchn">
    <w:name w:val="HTML Vorformatiert Zchn"/>
    <w:basedOn w:val="Absatz-Standardschriftart"/>
    <w:link w:val="HTMLVorformatiert"/>
    <w:uiPriority w:val="99"/>
    <w:rsid w:val="003A606B"/>
    <w:rPr>
      <w:rFonts w:ascii="Consolas" w:hAnsi="Consolas"/>
      <w:sz w:val="20"/>
      <w:szCs w:val="20"/>
      <w:lang w:val="de-DE"/>
    </w:rPr>
  </w:style>
  <w:style w:type="paragraph" w:styleId="StandardWeb">
    <w:name w:val="Normal (Web)"/>
    <w:basedOn w:val="Standard"/>
    <w:uiPriority w:val="99"/>
    <w:semiHidden/>
    <w:unhideWhenUsed/>
    <w:rsid w:val="003A606B"/>
    <w:rPr>
      <w:rFonts w:ascii="Times New Roman" w:hAnsi="Times New Roman" w:cs="Times New Roman"/>
      <w:sz w:val="24"/>
      <w:szCs w:val="24"/>
    </w:rPr>
  </w:style>
  <w:style w:type="paragraph" w:styleId="Endnotentext">
    <w:name w:val="endnote text"/>
    <w:basedOn w:val="Standard"/>
    <w:link w:val="EndnotentextZchn"/>
    <w:uiPriority w:val="99"/>
    <w:semiHidden/>
    <w:unhideWhenUsed/>
    <w:rsid w:val="00B075BF"/>
    <w:rPr>
      <w:sz w:val="20"/>
      <w:szCs w:val="20"/>
    </w:rPr>
  </w:style>
  <w:style w:type="character" w:customStyle="1" w:styleId="EndnotentextZchn">
    <w:name w:val="Endnotentext Zchn"/>
    <w:basedOn w:val="Absatz-Standardschriftart"/>
    <w:link w:val="Endnotentext"/>
    <w:uiPriority w:val="99"/>
    <w:semiHidden/>
    <w:rsid w:val="00B075BF"/>
    <w:rPr>
      <w:sz w:val="20"/>
      <w:szCs w:val="20"/>
      <w:lang w:val="de-DE"/>
    </w:rPr>
  </w:style>
  <w:style w:type="character" w:styleId="Endnotenzeichen">
    <w:name w:val="endnote reference"/>
    <w:basedOn w:val="Absatz-Standardschriftart"/>
    <w:uiPriority w:val="99"/>
    <w:semiHidden/>
    <w:unhideWhenUsed/>
    <w:rsid w:val="00B075BF"/>
    <w:rPr>
      <w:vertAlign w:val="superscript"/>
    </w:rPr>
  </w:style>
  <w:style w:type="paragraph" w:styleId="Kopfzeile">
    <w:name w:val="header"/>
    <w:basedOn w:val="Standard"/>
    <w:link w:val="KopfzeileZchn"/>
    <w:uiPriority w:val="99"/>
    <w:unhideWhenUsed/>
    <w:rsid w:val="006C5268"/>
    <w:pPr>
      <w:tabs>
        <w:tab w:val="center" w:pos="4536"/>
        <w:tab w:val="right" w:pos="9072"/>
      </w:tabs>
    </w:pPr>
  </w:style>
  <w:style w:type="character" w:customStyle="1" w:styleId="KopfzeileZchn">
    <w:name w:val="Kopfzeile Zchn"/>
    <w:basedOn w:val="Absatz-Standardschriftart"/>
    <w:link w:val="Kopfzeile"/>
    <w:uiPriority w:val="99"/>
    <w:rsid w:val="006C5268"/>
    <w:rPr>
      <w:lang w:val="de-DE"/>
    </w:rPr>
  </w:style>
  <w:style w:type="paragraph" w:styleId="Fuzeile">
    <w:name w:val="footer"/>
    <w:basedOn w:val="Standard"/>
    <w:link w:val="FuzeileZchn"/>
    <w:uiPriority w:val="99"/>
    <w:unhideWhenUsed/>
    <w:rsid w:val="006C5268"/>
    <w:pPr>
      <w:tabs>
        <w:tab w:val="center" w:pos="4536"/>
        <w:tab w:val="right" w:pos="9072"/>
      </w:tabs>
    </w:pPr>
  </w:style>
  <w:style w:type="character" w:customStyle="1" w:styleId="FuzeileZchn">
    <w:name w:val="Fußzeile Zchn"/>
    <w:basedOn w:val="Absatz-Standardschriftart"/>
    <w:link w:val="Fuzeile"/>
    <w:uiPriority w:val="99"/>
    <w:rsid w:val="006C5268"/>
    <w:rPr>
      <w:lang w:val="de-DE"/>
    </w:rPr>
  </w:style>
  <w:style w:type="paragraph" w:styleId="Listenabsatz">
    <w:name w:val="List Paragraph"/>
    <w:basedOn w:val="Standard"/>
    <w:uiPriority w:val="34"/>
    <w:qFormat/>
    <w:rsid w:val="00BE05C0"/>
    <w:pPr>
      <w:ind w:left="720"/>
      <w:contextualSpacing/>
    </w:pPr>
  </w:style>
  <w:style w:type="paragraph" w:styleId="KeinLeerraum">
    <w:name w:val="No Spacing"/>
    <w:uiPriority w:val="1"/>
    <w:qFormat/>
    <w:rsid w:val="000E23C3"/>
    <w:rPr>
      <w:lang w:val="de-DE"/>
    </w:rPr>
  </w:style>
  <w:style w:type="character" w:customStyle="1" w:styleId="berschrift2Zchn">
    <w:name w:val="Überschrift 2 Zchn"/>
    <w:basedOn w:val="Absatz-Standardschriftart"/>
    <w:link w:val="berschrift2"/>
    <w:uiPriority w:val="9"/>
    <w:semiHidden/>
    <w:rsid w:val="00C52595"/>
    <w:rPr>
      <w:rFonts w:asciiTheme="majorHAnsi" w:eastAsiaTheme="majorEastAsia" w:hAnsiTheme="majorHAnsi" w:cstheme="majorBidi"/>
      <w:color w:val="365F91" w:themeColor="accent1" w:themeShade="BF"/>
      <w:sz w:val="26"/>
      <w:szCs w:val="26"/>
      <w:lang w:val="de-DE"/>
    </w:rPr>
  </w:style>
  <w:style w:type="character" w:styleId="NichtaufgelsteErwhnung">
    <w:name w:val="Unresolved Mention"/>
    <w:basedOn w:val="Absatz-Standardschriftart"/>
    <w:uiPriority w:val="99"/>
    <w:semiHidden/>
    <w:unhideWhenUsed/>
    <w:rsid w:val="009E3C7D"/>
    <w:rPr>
      <w:color w:val="605E5C"/>
      <w:shd w:val="clear" w:color="auto" w:fill="E1DFDD"/>
    </w:rPr>
  </w:style>
  <w:style w:type="paragraph" w:styleId="Sprechblasentext">
    <w:name w:val="Balloon Text"/>
    <w:basedOn w:val="Standard"/>
    <w:link w:val="SprechblasentextZchn"/>
    <w:uiPriority w:val="99"/>
    <w:semiHidden/>
    <w:unhideWhenUsed/>
    <w:rsid w:val="00611A51"/>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11A51"/>
    <w:rPr>
      <w:rFonts w:ascii="Segoe UI" w:hAnsi="Segoe UI" w:cs="Segoe UI"/>
      <w:sz w:val="18"/>
      <w:szCs w:val="18"/>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6695403">
      <w:bodyDiv w:val="1"/>
      <w:marLeft w:val="0"/>
      <w:marRight w:val="0"/>
      <w:marTop w:val="0"/>
      <w:marBottom w:val="0"/>
      <w:divBdr>
        <w:top w:val="none" w:sz="0" w:space="0" w:color="auto"/>
        <w:left w:val="none" w:sz="0" w:space="0" w:color="auto"/>
        <w:bottom w:val="none" w:sz="0" w:space="0" w:color="auto"/>
        <w:right w:val="none" w:sz="0" w:space="0" w:color="auto"/>
      </w:divBdr>
      <w:divsChild>
        <w:div w:id="2131708354">
          <w:marLeft w:val="10"/>
          <w:marRight w:val="0"/>
          <w:marTop w:val="0"/>
          <w:marBottom w:val="0"/>
          <w:divBdr>
            <w:top w:val="none" w:sz="0" w:space="0" w:color="auto"/>
            <w:left w:val="none" w:sz="0" w:space="0" w:color="auto"/>
            <w:bottom w:val="none" w:sz="0" w:space="0" w:color="auto"/>
            <w:right w:val="none" w:sz="0" w:space="0" w:color="auto"/>
          </w:divBdr>
        </w:div>
      </w:divsChild>
    </w:div>
    <w:div w:id="634482155">
      <w:bodyDiv w:val="1"/>
      <w:marLeft w:val="0"/>
      <w:marRight w:val="0"/>
      <w:marTop w:val="0"/>
      <w:marBottom w:val="0"/>
      <w:divBdr>
        <w:top w:val="none" w:sz="0" w:space="0" w:color="auto"/>
        <w:left w:val="none" w:sz="0" w:space="0" w:color="auto"/>
        <w:bottom w:val="none" w:sz="0" w:space="0" w:color="auto"/>
        <w:right w:val="none" w:sz="0" w:space="0" w:color="auto"/>
      </w:divBdr>
      <w:divsChild>
        <w:div w:id="1000616035">
          <w:marLeft w:val="0"/>
          <w:marRight w:val="0"/>
          <w:marTop w:val="0"/>
          <w:marBottom w:val="0"/>
          <w:divBdr>
            <w:top w:val="none" w:sz="0" w:space="0" w:color="auto"/>
            <w:left w:val="none" w:sz="0" w:space="0" w:color="auto"/>
            <w:bottom w:val="none" w:sz="0" w:space="0" w:color="auto"/>
            <w:right w:val="none" w:sz="0" w:space="0" w:color="auto"/>
          </w:divBdr>
        </w:div>
        <w:div w:id="1846821380">
          <w:marLeft w:val="0"/>
          <w:marRight w:val="0"/>
          <w:marTop w:val="0"/>
          <w:marBottom w:val="0"/>
          <w:divBdr>
            <w:top w:val="none" w:sz="0" w:space="0" w:color="auto"/>
            <w:left w:val="none" w:sz="0" w:space="0" w:color="auto"/>
            <w:bottom w:val="none" w:sz="0" w:space="0" w:color="auto"/>
            <w:right w:val="none" w:sz="0" w:space="0" w:color="auto"/>
          </w:divBdr>
        </w:div>
      </w:divsChild>
    </w:div>
    <w:div w:id="1058045496">
      <w:bodyDiv w:val="1"/>
      <w:marLeft w:val="0"/>
      <w:marRight w:val="0"/>
      <w:marTop w:val="0"/>
      <w:marBottom w:val="0"/>
      <w:divBdr>
        <w:top w:val="none" w:sz="0" w:space="0" w:color="auto"/>
        <w:left w:val="none" w:sz="0" w:space="0" w:color="auto"/>
        <w:bottom w:val="none" w:sz="0" w:space="0" w:color="auto"/>
        <w:right w:val="none" w:sz="0" w:space="0" w:color="auto"/>
      </w:divBdr>
      <w:divsChild>
        <w:div w:id="1244295971">
          <w:marLeft w:val="10"/>
          <w:marRight w:val="0"/>
          <w:marTop w:val="0"/>
          <w:marBottom w:val="0"/>
          <w:divBdr>
            <w:top w:val="none" w:sz="0" w:space="0" w:color="auto"/>
            <w:left w:val="none" w:sz="0" w:space="0" w:color="auto"/>
            <w:bottom w:val="none" w:sz="0" w:space="0" w:color="auto"/>
            <w:right w:val="none" w:sz="0" w:space="0" w:color="auto"/>
          </w:divBdr>
          <w:divsChild>
            <w:div w:id="1568687895">
              <w:marLeft w:val="0"/>
              <w:marRight w:val="0"/>
              <w:marTop w:val="0"/>
              <w:marBottom w:val="0"/>
              <w:divBdr>
                <w:top w:val="dotted" w:sz="12" w:space="6" w:color="111111"/>
                <w:left w:val="none" w:sz="0" w:space="0" w:color="auto"/>
                <w:bottom w:val="none" w:sz="0" w:space="0" w:color="auto"/>
                <w:right w:val="none" w:sz="0" w:space="0" w:color="auto"/>
              </w:divBdr>
            </w:div>
          </w:divsChild>
        </w:div>
      </w:divsChild>
    </w:div>
    <w:div w:id="1137720788">
      <w:bodyDiv w:val="1"/>
      <w:marLeft w:val="0"/>
      <w:marRight w:val="0"/>
      <w:marTop w:val="0"/>
      <w:marBottom w:val="0"/>
      <w:divBdr>
        <w:top w:val="none" w:sz="0" w:space="0" w:color="auto"/>
        <w:left w:val="none" w:sz="0" w:space="0" w:color="auto"/>
        <w:bottom w:val="none" w:sz="0" w:space="0" w:color="auto"/>
        <w:right w:val="none" w:sz="0" w:space="0" w:color="auto"/>
      </w:divBdr>
      <w:divsChild>
        <w:div w:id="1625431084">
          <w:marLeft w:val="0"/>
          <w:marRight w:val="0"/>
          <w:marTop w:val="0"/>
          <w:marBottom w:val="0"/>
          <w:divBdr>
            <w:top w:val="none" w:sz="0" w:space="0" w:color="auto"/>
            <w:left w:val="none" w:sz="0" w:space="0" w:color="auto"/>
            <w:bottom w:val="none" w:sz="0" w:space="0" w:color="auto"/>
            <w:right w:val="none" w:sz="0" w:space="0" w:color="auto"/>
          </w:divBdr>
        </w:div>
        <w:div w:id="1264418169">
          <w:marLeft w:val="0"/>
          <w:marRight w:val="0"/>
          <w:marTop w:val="0"/>
          <w:marBottom w:val="0"/>
          <w:divBdr>
            <w:top w:val="none" w:sz="0" w:space="0" w:color="auto"/>
            <w:left w:val="none" w:sz="0" w:space="0" w:color="auto"/>
            <w:bottom w:val="none" w:sz="0" w:space="0" w:color="auto"/>
            <w:right w:val="none" w:sz="0" w:space="0" w:color="auto"/>
          </w:divBdr>
        </w:div>
      </w:divsChild>
    </w:div>
    <w:div w:id="1267881066">
      <w:bodyDiv w:val="1"/>
      <w:marLeft w:val="0"/>
      <w:marRight w:val="0"/>
      <w:marTop w:val="0"/>
      <w:marBottom w:val="0"/>
      <w:divBdr>
        <w:top w:val="none" w:sz="0" w:space="0" w:color="auto"/>
        <w:left w:val="none" w:sz="0" w:space="0" w:color="auto"/>
        <w:bottom w:val="none" w:sz="0" w:space="0" w:color="auto"/>
        <w:right w:val="none" w:sz="0" w:space="0" w:color="auto"/>
      </w:divBdr>
    </w:div>
    <w:div w:id="1763524614">
      <w:bodyDiv w:val="1"/>
      <w:marLeft w:val="0"/>
      <w:marRight w:val="0"/>
      <w:marTop w:val="0"/>
      <w:marBottom w:val="0"/>
      <w:divBdr>
        <w:top w:val="none" w:sz="0" w:space="0" w:color="auto"/>
        <w:left w:val="none" w:sz="0" w:space="0" w:color="auto"/>
        <w:bottom w:val="none" w:sz="0" w:space="0" w:color="auto"/>
        <w:right w:val="none" w:sz="0" w:space="0" w:color="auto"/>
      </w:divBdr>
    </w:div>
    <w:div w:id="1817454276">
      <w:bodyDiv w:val="1"/>
      <w:marLeft w:val="0"/>
      <w:marRight w:val="0"/>
      <w:marTop w:val="0"/>
      <w:marBottom w:val="0"/>
      <w:divBdr>
        <w:top w:val="none" w:sz="0" w:space="0" w:color="auto"/>
        <w:left w:val="none" w:sz="0" w:space="0" w:color="auto"/>
        <w:bottom w:val="none" w:sz="0" w:space="0" w:color="auto"/>
        <w:right w:val="none" w:sz="0" w:space="0" w:color="auto"/>
      </w:divBdr>
      <w:divsChild>
        <w:div w:id="1804157430">
          <w:marLeft w:val="0"/>
          <w:marRight w:val="0"/>
          <w:marTop w:val="0"/>
          <w:marBottom w:val="0"/>
          <w:divBdr>
            <w:top w:val="none" w:sz="0" w:space="0" w:color="auto"/>
            <w:left w:val="none" w:sz="0" w:space="0" w:color="auto"/>
            <w:bottom w:val="none" w:sz="0" w:space="0" w:color="auto"/>
            <w:right w:val="none" w:sz="0" w:space="0" w:color="auto"/>
          </w:divBdr>
        </w:div>
        <w:div w:id="543717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C40D8-E1F3-400A-965D-AB28E4DE0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1113</Words>
  <Characters>7014</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Manfred Knoche</dc:creator>
  <cp:lastModifiedBy>Knoche</cp:lastModifiedBy>
  <cp:revision>2</cp:revision>
  <cp:lastPrinted>2019-08-11T20:08:00Z</cp:lastPrinted>
  <dcterms:created xsi:type="dcterms:W3CDTF">2019-08-11T21:05:00Z</dcterms:created>
  <dcterms:modified xsi:type="dcterms:W3CDTF">2019-08-11T21:05:00Z</dcterms:modified>
</cp:coreProperties>
</file>