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C9274" w14:textId="5C1186B9" w:rsidR="00D8349B" w:rsidRDefault="00FB0C11">
      <w:pPr>
        <w:rPr>
          <w:rFonts w:ascii="Times New Roman" w:hAnsi="Times New Roman" w:cs="Times New Roman"/>
          <w:b/>
        </w:rPr>
      </w:pPr>
      <w:r>
        <w:rPr>
          <w:rFonts w:ascii="Times New Roman" w:hAnsi="Times New Roman" w:cs="Times New Roman"/>
          <w:b/>
        </w:rPr>
        <w:t>Titelb</w:t>
      </w:r>
      <w:r w:rsidR="00D8349B">
        <w:rPr>
          <w:rFonts w:ascii="Times New Roman" w:hAnsi="Times New Roman" w:cs="Times New Roman"/>
          <w:b/>
        </w:rPr>
        <w:t>latt</w:t>
      </w:r>
    </w:p>
    <w:p w14:paraId="276A6158" w14:textId="77777777" w:rsidR="00FB0C11" w:rsidRDefault="00FB0C11">
      <w:pPr>
        <w:rPr>
          <w:rFonts w:ascii="Times New Roman" w:hAnsi="Times New Roman" w:cs="Times New Roman"/>
          <w:b/>
        </w:rPr>
      </w:pPr>
    </w:p>
    <w:p w14:paraId="373B471B" w14:textId="77777777" w:rsidR="00D8349B" w:rsidRDefault="00D8349B">
      <w:pPr>
        <w:rPr>
          <w:rFonts w:ascii="Times New Roman" w:hAnsi="Times New Roman" w:cs="Times New Roman"/>
          <w:b/>
        </w:rPr>
      </w:pPr>
    </w:p>
    <w:p w14:paraId="5C5B648B" w14:textId="77777777" w:rsidR="00D8349B" w:rsidRDefault="00D8349B" w:rsidP="00D8349B">
      <w:pPr>
        <w:rPr>
          <w:rFonts w:ascii="Times New Roman" w:hAnsi="Times New Roman" w:cs="Times New Roman"/>
          <w:b/>
        </w:rPr>
      </w:pPr>
      <w:r>
        <w:rPr>
          <w:rFonts w:ascii="Times New Roman" w:hAnsi="Times New Roman" w:cs="Times New Roman"/>
          <w:b/>
        </w:rPr>
        <w:t>Sozial-ökologische Herausforderungen digitaler Gesellschaften: Nachhaltigkeit als theoretische und (medien)praktische Antwort</w:t>
      </w:r>
    </w:p>
    <w:p w14:paraId="096E0250" w14:textId="77777777" w:rsidR="00D8349B" w:rsidRDefault="00D8349B">
      <w:pPr>
        <w:rPr>
          <w:rFonts w:ascii="Times New Roman" w:hAnsi="Times New Roman" w:cs="Times New Roman"/>
          <w:b/>
        </w:rPr>
      </w:pPr>
    </w:p>
    <w:p w14:paraId="392D0C27" w14:textId="1037FDFA" w:rsidR="00D8349B" w:rsidRDefault="00D8349B">
      <w:pPr>
        <w:rPr>
          <w:rFonts w:ascii="Times New Roman" w:hAnsi="Times New Roman" w:cs="Times New Roman"/>
        </w:rPr>
      </w:pPr>
      <w:r w:rsidRPr="00D8349B">
        <w:rPr>
          <w:rFonts w:ascii="Times New Roman" w:hAnsi="Times New Roman" w:cs="Times New Roman"/>
        </w:rPr>
        <w:t>Dr. Sigrid Kannengießer</w:t>
      </w:r>
    </w:p>
    <w:p w14:paraId="3899C8C1" w14:textId="77777777" w:rsidR="00D8349B" w:rsidRDefault="00D8349B">
      <w:pPr>
        <w:rPr>
          <w:rFonts w:ascii="Times New Roman" w:hAnsi="Times New Roman" w:cs="Times New Roman"/>
        </w:rPr>
      </w:pPr>
    </w:p>
    <w:p w14:paraId="5D24A545" w14:textId="77777777" w:rsidR="00D8349B" w:rsidRPr="00FB0C11" w:rsidRDefault="00D8349B" w:rsidP="00D8349B">
      <w:pPr>
        <w:spacing w:line="360" w:lineRule="auto"/>
        <w:jc w:val="both"/>
        <w:rPr>
          <w:rFonts w:ascii="Times New Roman" w:hAnsi="Times New Roman" w:cs="Times New Roman"/>
          <w:b/>
        </w:rPr>
      </w:pPr>
      <w:r w:rsidRPr="00FB0C11">
        <w:rPr>
          <w:rFonts w:ascii="Times New Roman" w:hAnsi="Times New Roman" w:cs="Times New Roman"/>
          <w:b/>
        </w:rPr>
        <w:t xml:space="preserve">Dienstadresse: </w:t>
      </w:r>
    </w:p>
    <w:p w14:paraId="61E52BF2" w14:textId="77777777" w:rsidR="00D8349B" w:rsidRPr="00D8349B" w:rsidRDefault="00D8349B" w:rsidP="00D8349B">
      <w:pPr>
        <w:widowControl w:val="0"/>
        <w:autoSpaceDE w:val="0"/>
        <w:autoSpaceDN w:val="0"/>
        <w:adjustRightInd w:val="0"/>
        <w:rPr>
          <w:rFonts w:ascii="Times New Roman" w:hAnsi="Times New Roman" w:cs="Times New Roman"/>
        </w:rPr>
      </w:pPr>
      <w:r w:rsidRPr="00D8349B">
        <w:rPr>
          <w:rFonts w:ascii="Times New Roman" w:hAnsi="Times New Roman" w:cs="Times New Roman"/>
        </w:rPr>
        <w:t>Universität Bremen</w:t>
      </w:r>
    </w:p>
    <w:p w14:paraId="2FD3C1A0" w14:textId="77777777" w:rsidR="00D8349B" w:rsidRPr="00D8349B" w:rsidRDefault="00D8349B" w:rsidP="00D8349B">
      <w:pPr>
        <w:widowControl w:val="0"/>
        <w:autoSpaceDE w:val="0"/>
        <w:autoSpaceDN w:val="0"/>
        <w:adjustRightInd w:val="0"/>
        <w:rPr>
          <w:rFonts w:ascii="Times New Roman" w:hAnsi="Times New Roman" w:cs="Times New Roman"/>
        </w:rPr>
      </w:pPr>
      <w:r w:rsidRPr="00D8349B">
        <w:rPr>
          <w:rFonts w:ascii="Times New Roman" w:hAnsi="Times New Roman" w:cs="Times New Roman"/>
        </w:rPr>
        <w:t>Zentrum für Medien-, Kommunikations- und Informationsforschung </w:t>
      </w:r>
    </w:p>
    <w:p w14:paraId="69B7E160" w14:textId="77777777" w:rsidR="00D8349B" w:rsidRPr="00D8349B" w:rsidRDefault="00D8349B" w:rsidP="00D8349B">
      <w:pPr>
        <w:widowControl w:val="0"/>
        <w:autoSpaceDE w:val="0"/>
        <w:autoSpaceDN w:val="0"/>
        <w:adjustRightInd w:val="0"/>
        <w:rPr>
          <w:rFonts w:ascii="Times New Roman" w:hAnsi="Times New Roman" w:cs="Times New Roman"/>
        </w:rPr>
      </w:pPr>
      <w:r w:rsidRPr="00D8349B">
        <w:rPr>
          <w:rFonts w:ascii="Times New Roman" w:hAnsi="Times New Roman" w:cs="Times New Roman"/>
        </w:rPr>
        <w:t>Linzer Str. 4</w:t>
      </w:r>
    </w:p>
    <w:p w14:paraId="263A108D" w14:textId="26C7C22C" w:rsidR="00D8349B" w:rsidRPr="00D8349B" w:rsidRDefault="00D8349B" w:rsidP="00D8349B">
      <w:pPr>
        <w:widowControl w:val="0"/>
        <w:autoSpaceDE w:val="0"/>
        <w:autoSpaceDN w:val="0"/>
        <w:adjustRightInd w:val="0"/>
        <w:rPr>
          <w:rFonts w:ascii="Times New Roman" w:hAnsi="Times New Roman" w:cs="Times New Roman"/>
        </w:rPr>
      </w:pPr>
      <w:r w:rsidRPr="00D8349B">
        <w:rPr>
          <w:rFonts w:ascii="Times New Roman" w:hAnsi="Times New Roman" w:cs="Times New Roman"/>
        </w:rPr>
        <w:t>28359 Bremen</w:t>
      </w:r>
    </w:p>
    <w:p w14:paraId="1C99BE40" w14:textId="77777777" w:rsidR="00D8349B" w:rsidRPr="00D8349B" w:rsidRDefault="00D8349B" w:rsidP="00D8349B">
      <w:pPr>
        <w:widowControl w:val="0"/>
        <w:autoSpaceDE w:val="0"/>
        <w:autoSpaceDN w:val="0"/>
        <w:adjustRightInd w:val="0"/>
        <w:rPr>
          <w:rFonts w:ascii="Times New Roman" w:hAnsi="Times New Roman" w:cs="Times New Roman"/>
        </w:rPr>
      </w:pPr>
    </w:p>
    <w:p w14:paraId="51246C99" w14:textId="77777777" w:rsidR="00D8349B" w:rsidRPr="00D8349B" w:rsidRDefault="00D8349B" w:rsidP="00D8349B">
      <w:pPr>
        <w:widowControl w:val="0"/>
        <w:autoSpaceDE w:val="0"/>
        <w:autoSpaceDN w:val="0"/>
        <w:adjustRightInd w:val="0"/>
        <w:rPr>
          <w:rFonts w:ascii="Times New Roman" w:hAnsi="Times New Roman" w:cs="Times New Roman"/>
        </w:rPr>
      </w:pPr>
      <w:r w:rsidRPr="00D8349B">
        <w:rPr>
          <w:rFonts w:ascii="Times New Roman" w:hAnsi="Times New Roman" w:cs="Times New Roman"/>
        </w:rPr>
        <w:t xml:space="preserve">Emailadresse: </w:t>
      </w:r>
      <w:hyperlink r:id="rId7" w:history="1">
        <w:r w:rsidRPr="00D8349B">
          <w:rPr>
            <w:rFonts w:ascii="Times New Roman" w:hAnsi="Times New Roman" w:cs="Times New Roman"/>
          </w:rPr>
          <w:t>sigrid.kannengiesser@uni-bremen.de</w:t>
        </w:r>
      </w:hyperlink>
    </w:p>
    <w:p w14:paraId="7D671121" w14:textId="77777777" w:rsidR="00D8349B" w:rsidRPr="00D8349B" w:rsidRDefault="00D8349B" w:rsidP="00D8349B">
      <w:pPr>
        <w:widowControl w:val="0"/>
        <w:autoSpaceDE w:val="0"/>
        <w:autoSpaceDN w:val="0"/>
        <w:adjustRightInd w:val="0"/>
        <w:rPr>
          <w:rFonts w:ascii="Times New Roman" w:hAnsi="Times New Roman" w:cs="Times New Roman"/>
        </w:rPr>
      </w:pPr>
    </w:p>
    <w:p w14:paraId="7EB7682E" w14:textId="6291CC28" w:rsidR="00D8349B" w:rsidRPr="00D8349B" w:rsidRDefault="00D8349B" w:rsidP="00D8349B">
      <w:pPr>
        <w:rPr>
          <w:rFonts w:ascii="Times New Roman" w:hAnsi="Times New Roman" w:cs="Times New Roman"/>
        </w:rPr>
      </w:pPr>
      <w:r w:rsidRPr="00D8349B">
        <w:rPr>
          <w:rFonts w:ascii="Times New Roman" w:hAnsi="Times New Roman" w:cs="Times New Roman"/>
        </w:rPr>
        <w:t>Telefonnummer: 0</w:t>
      </w:r>
      <w:r>
        <w:rPr>
          <w:rFonts w:ascii="Times New Roman" w:hAnsi="Times New Roman" w:cs="Times New Roman"/>
        </w:rPr>
        <w:t>4</w:t>
      </w:r>
      <w:r w:rsidRPr="00D8349B">
        <w:rPr>
          <w:rFonts w:ascii="Times New Roman" w:hAnsi="Times New Roman" w:cs="Times New Roman"/>
        </w:rPr>
        <w:t>21 218 67624</w:t>
      </w:r>
    </w:p>
    <w:p w14:paraId="36D41898" w14:textId="77777777" w:rsidR="00D8349B" w:rsidRDefault="00D8349B">
      <w:pPr>
        <w:rPr>
          <w:rFonts w:ascii="Times New Roman" w:hAnsi="Times New Roman" w:cs="Times New Roman"/>
          <w:b/>
        </w:rPr>
      </w:pPr>
      <w:r>
        <w:rPr>
          <w:rFonts w:ascii="Times New Roman" w:hAnsi="Times New Roman" w:cs="Times New Roman"/>
          <w:b/>
        </w:rPr>
        <w:br w:type="page"/>
      </w:r>
    </w:p>
    <w:p w14:paraId="5D3B3FD3" w14:textId="17A1D77A" w:rsidR="0017596D" w:rsidRDefault="00F879F3">
      <w:pPr>
        <w:rPr>
          <w:rFonts w:ascii="Times New Roman" w:hAnsi="Times New Roman" w:cs="Times New Roman"/>
          <w:b/>
        </w:rPr>
      </w:pPr>
      <w:r>
        <w:rPr>
          <w:rFonts w:ascii="Times New Roman" w:hAnsi="Times New Roman" w:cs="Times New Roman"/>
          <w:b/>
        </w:rPr>
        <w:lastRenderedPageBreak/>
        <w:t>Sozial-ökologische Herausforde</w:t>
      </w:r>
      <w:r w:rsidR="00060F08">
        <w:rPr>
          <w:rFonts w:ascii="Times New Roman" w:hAnsi="Times New Roman" w:cs="Times New Roman"/>
          <w:b/>
        </w:rPr>
        <w:t xml:space="preserve">rungen digitaler Gesellschaften: Nachhaltigkeit als theoretische und </w:t>
      </w:r>
      <w:r w:rsidR="002D1A4F">
        <w:rPr>
          <w:rFonts w:ascii="Times New Roman" w:hAnsi="Times New Roman" w:cs="Times New Roman"/>
          <w:b/>
        </w:rPr>
        <w:t>(medien)</w:t>
      </w:r>
      <w:r w:rsidR="00060F08">
        <w:rPr>
          <w:rFonts w:ascii="Times New Roman" w:hAnsi="Times New Roman" w:cs="Times New Roman"/>
          <w:b/>
        </w:rPr>
        <w:t>praktische Antwort</w:t>
      </w:r>
    </w:p>
    <w:p w14:paraId="55DD4FA9" w14:textId="77777777" w:rsidR="002C3E2C" w:rsidRDefault="002C3E2C">
      <w:pPr>
        <w:rPr>
          <w:rFonts w:ascii="Times New Roman" w:hAnsi="Times New Roman" w:cs="Times New Roman"/>
          <w:b/>
        </w:rPr>
      </w:pPr>
    </w:p>
    <w:p w14:paraId="546911E2" w14:textId="7341AD7E" w:rsidR="006614A0" w:rsidRPr="002C3E2C" w:rsidRDefault="006614A0" w:rsidP="006614A0">
      <w:pPr>
        <w:rPr>
          <w:rFonts w:ascii="Times New Roman" w:eastAsia="Cambria" w:hAnsi="Times New Roman" w:cs="Times New Roman"/>
          <w:color w:val="000000"/>
          <w:lang w:eastAsia="en-US"/>
        </w:rPr>
      </w:pPr>
      <w:r>
        <w:rPr>
          <w:rFonts w:ascii="Times New Roman" w:eastAsia="Cambria" w:hAnsi="Times New Roman" w:cs="Times New Roman"/>
          <w:color w:val="000000"/>
          <w:lang w:eastAsia="en-US"/>
        </w:rPr>
        <w:t>(5586</w:t>
      </w:r>
      <w:bookmarkStart w:id="0" w:name="_GoBack"/>
      <w:bookmarkEnd w:id="0"/>
      <w:r>
        <w:rPr>
          <w:rFonts w:ascii="Times New Roman" w:eastAsia="Cambria" w:hAnsi="Times New Roman" w:cs="Times New Roman"/>
          <w:color w:val="000000"/>
          <w:lang w:eastAsia="en-US"/>
        </w:rPr>
        <w:t xml:space="preserve"> </w:t>
      </w:r>
      <w:r w:rsidRPr="002C3E2C">
        <w:rPr>
          <w:rFonts w:ascii="Times New Roman" w:eastAsia="Cambria" w:hAnsi="Times New Roman" w:cs="Times New Roman"/>
          <w:color w:val="000000"/>
          <w:lang w:eastAsia="en-US"/>
        </w:rPr>
        <w:t>Zeichen, exkl. Literatur)</w:t>
      </w:r>
    </w:p>
    <w:p w14:paraId="450C6814" w14:textId="77777777" w:rsidR="00672F9E" w:rsidRPr="000E0D6A" w:rsidRDefault="00672F9E">
      <w:pPr>
        <w:rPr>
          <w:rFonts w:ascii="Times New Roman" w:hAnsi="Times New Roman" w:cs="Times New Roman"/>
          <w:b/>
        </w:rPr>
      </w:pPr>
    </w:p>
    <w:p w14:paraId="255B97D1" w14:textId="4C2DF284" w:rsidR="00C65EA1" w:rsidRDefault="0006035D" w:rsidP="00361EF4">
      <w:pPr>
        <w:pStyle w:val="SFlietext"/>
        <w:rPr>
          <w:rFonts w:ascii="Times New Roman" w:hAnsi="Times New Roman"/>
        </w:rPr>
      </w:pPr>
      <w:r>
        <w:rPr>
          <w:rFonts w:ascii="Times New Roman" w:hAnsi="Times New Roman"/>
        </w:rPr>
        <w:t xml:space="preserve">Digitale Gesellschaften </w:t>
      </w:r>
      <w:r w:rsidR="00361EF4">
        <w:rPr>
          <w:rFonts w:ascii="Times New Roman" w:hAnsi="Times New Roman"/>
        </w:rPr>
        <w:t xml:space="preserve">sind gekennzeichnet durch die </w:t>
      </w:r>
      <w:r w:rsidR="00C65EA1" w:rsidRPr="000E0D6A">
        <w:rPr>
          <w:rFonts w:ascii="Times New Roman" w:hAnsi="Times New Roman"/>
        </w:rPr>
        <w:t xml:space="preserve">Bedeutungszunahme digitaler Medien für (fast) alle gesellschaftlichen Bereiche und sozialen Beziehungen. Eng verknüpft mit dem Prozess der Digitalisierung ist der der Datafizierung, welcher zur Generierung von Big Data führt: „Big Data is also characterized by the ability to render into data many aspects of the world that have never been quantified before; call it ‘datafication’.” (Curkier/Mayer-Schoenberger 2013, 29) </w:t>
      </w:r>
    </w:p>
    <w:p w14:paraId="6485E768" w14:textId="267CC8A4" w:rsidR="006D02FD" w:rsidRDefault="00B567C2" w:rsidP="00A56F19">
      <w:pPr>
        <w:tabs>
          <w:tab w:val="left" w:pos="0"/>
        </w:tabs>
        <w:spacing w:line="360" w:lineRule="auto"/>
        <w:jc w:val="both"/>
        <w:rPr>
          <w:rFonts w:ascii="Times New Roman" w:hAnsi="Times New Roman"/>
        </w:rPr>
      </w:pPr>
      <w:r w:rsidRPr="0036154D">
        <w:rPr>
          <w:rFonts w:ascii="Times New Roman" w:hAnsi="Times New Roman"/>
        </w:rPr>
        <w:t xml:space="preserve">Digitalisierungs- und Datafizierungsprozesse stellen digitale Gesellschaften vor große sozial-ökologische Herausforderungen, die es in der Kommunikations- und Medienwissenschaft </w:t>
      </w:r>
      <w:r w:rsidR="00E00050" w:rsidRPr="0036154D">
        <w:rPr>
          <w:rFonts w:ascii="Times New Roman" w:hAnsi="Times New Roman"/>
        </w:rPr>
        <w:t xml:space="preserve">(KMW) </w:t>
      </w:r>
      <w:r w:rsidRPr="0036154D">
        <w:rPr>
          <w:rFonts w:ascii="Times New Roman" w:hAnsi="Times New Roman"/>
        </w:rPr>
        <w:t xml:space="preserve">zu analysieren </w:t>
      </w:r>
      <w:r w:rsidR="00E00050" w:rsidRPr="0036154D">
        <w:rPr>
          <w:rFonts w:ascii="Times New Roman" w:hAnsi="Times New Roman"/>
        </w:rPr>
        <w:t xml:space="preserve">gilt und für die die KMW </w:t>
      </w:r>
      <w:r w:rsidR="009F4DFB" w:rsidRPr="00A56F19">
        <w:rPr>
          <w:rFonts w:ascii="Times New Roman" w:hAnsi="Times New Roman"/>
        </w:rPr>
        <w:t xml:space="preserve">bestehende </w:t>
      </w:r>
      <w:r w:rsidR="00E00050" w:rsidRPr="0036154D">
        <w:rPr>
          <w:rFonts w:ascii="Times New Roman" w:hAnsi="Times New Roman"/>
        </w:rPr>
        <w:t>Lösungsansätze untersuchen sowie auch entwickeln muss, will sie sich (wie der CfP dieser Tagung postuliert</w:t>
      </w:r>
      <w:r w:rsidR="004A26EF">
        <w:rPr>
          <w:rFonts w:ascii="Times New Roman" w:hAnsi="Times New Roman"/>
        </w:rPr>
        <w:t>, siehe auch Krüger/Meyen 2018</w:t>
      </w:r>
      <w:r w:rsidR="00E00050" w:rsidRPr="0036154D">
        <w:rPr>
          <w:rFonts w:ascii="Times New Roman" w:hAnsi="Times New Roman"/>
        </w:rPr>
        <w:t>) mit „großen Transformationen</w:t>
      </w:r>
      <w:r w:rsidR="006715EA" w:rsidRPr="0036154D">
        <w:rPr>
          <w:rFonts w:ascii="Times New Roman" w:hAnsi="Times New Roman"/>
        </w:rPr>
        <w:t>“</w:t>
      </w:r>
      <w:r w:rsidR="00E00050" w:rsidRPr="0036154D">
        <w:rPr>
          <w:rFonts w:ascii="Times New Roman" w:hAnsi="Times New Roman"/>
        </w:rPr>
        <w:t xml:space="preserve"> beschäftigen. Ei</w:t>
      </w:r>
      <w:r w:rsidR="009F4DFB" w:rsidRPr="00A56F19">
        <w:rPr>
          <w:rFonts w:ascii="Times New Roman" w:hAnsi="Times New Roman"/>
        </w:rPr>
        <w:t>nige zentrale sozial-ökologisch</w:t>
      </w:r>
      <w:r w:rsidR="00613C5D" w:rsidRPr="00A56F19">
        <w:rPr>
          <w:rFonts w:ascii="Times New Roman" w:hAnsi="Times New Roman"/>
        </w:rPr>
        <w:t>e</w:t>
      </w:r>
      <w:r w:rsidR="00E00050" w:rsidRPr="0036154D">
        <w:rPr>
          <w:rFonts w:ascii="Times New Roman" w:hAnsi="Times New Roman"/>
        </w:rPr>
        <w:t xml:space="preserve"> Herausforderungen werden in dem vorgeschlagenen Vortrag skizziert und Nachhaltigkeit als zentrales Konzept vorgeschlagen, mit dem sich die KMW theoretisch </w:t>
      </w:r>
      <w:r w:rsidR="00206298">
        <w:rPr>
          <w:rFonts w:ascii="Times New Roman" w:hAnsi="Times New Roman"/>
        </w:rPr>
        <w:t xml:space="preserve">und (medien)praktisch </w:t>
      </w:r>
      <w:r w:rsidR="00FD3521" w:rsidRPr="0036154D">
        <w:rPr>
          <w:rFonts w:ascii="Times New Roman" w:hAnsi="Times New Roman"/>
        </w:rPr>
        <w:t>diesen</w:t>
      </w:r>
      <w:r w:rsidR="002959F1">
        <w:rPr>
          <w:rFonts w:ascii="Times New Roman" w:hAnsi="Times New Roman"/>
        </w:rPr>
        <w:t xml:space="preserve"> Herausforderungen nähern </w:t>
      </w:r>
      <w:r w:rsidR="00613C5D" w:rsidRPr="00A56F19">
        <w:rPr>
          <w:rFonts w:ascii="Times New Roman" w:hAnsi="Times New Roman"/>
        </w:rPr>
        <w:t>kann</w:t>
      </w:r>
      <w:r w:rsidR="002959F1">
        <w:rPr>
          <w:rFonts w:ascii="Times New Roman" w:hAnsi="Times New Roman"/>
        </w:rPr>
        <w:t xml:space="preserve">. </w:t>
      </w:r>
      <w:r w:rsidR="00A56F19">
        <w:rPr>
          <w:rFonts w:ascii="Times New Roman" w:hAnsi="Times New Roman"/>
        </w:rPr>
        <w:t xml:space="preserve">Dabei wird Nachhaltigkeit als eine </w:t>
      </w:r>
      <w:r w:rsidR="00A56F19" w:rsidRPr="00A56F19">
        <w:rPr>
          <w:rFonts w:ascii="Times New Roman" w:hAnsi="Times New Roman"/>
        </w:rPr>
        <w:t>Entwicklung verstanden, durch die die Bedürfnisse der gegenwärtigen Generationen befriedigt werden, ohne dass die Bedürfnisse zukünftiger Generationen nicht befriedigt werden können (vgl. World Commission on Environment and Developmen 1987).</w:t>
      </w:r>
      <w:r w:rsidR="00A56F19">
        <w:rPr>
          <w:rFonts w:ascii="Times New Roman" w:hAnsi="Times New Roman"/>
        </w:rPr>
        <w:t xml:space="preserve"> </w:t>
      </w:r>
      <w:r w:rsidR="002959F1">
        <w:rPr>
          <w:rFonts w:ascii="Times New Roman" w:hAnsi="Times New Roman"/>
        </w:rPr>
        <w:t xml:space="preserve">Des Weiteren wird gezeigt, wie </w:t>
      </w:r>
      <w:r w:rsidR="0036154D">
        <w:rPr>
          <w:rFonts w:ascii="Times New Roman" w:hAnsi="Times New Roman"/>
        </w:rPr>
        <w:t xml:space="preserve">Medien (als Unternehmen, Inhalte und Technologien) für eine nachhaltige Gesellschaft als positives Ziel </w:t>
      </w:r>
      <w:r w:rsidR="004A3A31" w:rsidRPr="00A56F19">
        <w:rPr>
          <w:rFonts w:ascii="Times New Roman" w:hAnsi="Times New Roman"/>
        </w:rPr>
        <w:t>gesellschaftlicher</w:t>
      </w:r>
      <w:r w:rsidR="0036154D">
        <w:rPr>
          <w:rFonts w:ascii="Times New Roman" w:hAnsi="Times New Roman"/>
        </w:rPr>
        <w:t xml:space="preserve"> Transformation</w:t>
      </w:r>
      <w:r w:rsidR="004A3A31" w:rsidRPr="00A56F19">
        <w:rPr>
          <w:rFonts w:ascii="Times New Roman" w:hAnsi="Times New Roman"/>
        </w:rPr>
        <w:t>sprozesse</w:t>
      </w:r>
      <w:r w:rsidR="0036154D">
        <w:rPr>
          <w:rFonts w:ascii="Times New Roman" w:hAnsi="Times New Roman"/>
        </w:rPr>
        <w:t xml:space="preserve"> genutzt werden können</w:t>
      </w:r>
      <w:r w:rsidR="006715EA" w:rsidRPr="0036154D">
        <w:rPr>
          <w:rFonts w:ascii="Times New Roman" w:hAnsi="Times New Roman"/>
        </w:rPr>
        <w:t>.</w:t>
      </w:r>
    </w:p>
    <w:p w14:paraId="5C47F717" w14:textId="77777777" w:rsidR="00454D3D" w:rsidRPr="00A56F19" w:rsidRDefault="00454D3D" w:rsidP="00A56F19">
      <w:pPr>
        <w:tabs>
          <w:tab w:val="left" w:pos="0"/>
        </w:tabs>
        <w:spacing w:line="360" w:lineRule="auto"/>
        <w:jc w:val="both"/>
        <w:rPr>
          <w:rFonts w:ascii="Times New Roman" w:hAnsi="Times New Roman"/>
        </w:rPr>
      </w:pPr>
    </w:p>
    <w:p w14:paraId="067EC9BC" w14:textId="5418086A" w:rsidR="00C65EA1" w:rsidRPr="00C372C7" w:rsidRDefault="00C372C7" w:rsidP="00C372C7">
      <w:pPr>
        <w:pStyle w:val="Sberschrift2"/>
        <w:tabs>
          <w:tab w:val="clear" w:pos="709"/>
        </w:tabs>
        <w:spacing w:before="0" w:after="0"/>
        <w:ind w:left="0" w:firstLine="0"/>
        <w:rPr>
          <w:rFonts w:ascii="Times New Roman" w:hAnsi="Times New Roman"/>
          <w:b w:val="0"/>
          <w:sz w:val="24"/>
        </w:rPr>
      </w:pPr>
      <w:r w:rsidRPr="00A56F19">
        <w:rPr>
          <w:rFonts w:ascii="Times New Roman" w:eastAsiaTheme="minorEastAsia" w:hAnsi="Times New Roman" w:cstheme="minorBidi"/>
          <w:b w:val="0"/>
          <w:color w:val="auto"/>
          <w:sz w:val="24"/>
          <w:lang w:eastAsia="de-DE"/>
        </w:rPr>
        <w:t>Zu den Herausforderungen digitaler Gesellschaften</w:t>
      </w:r>
      <w:r>
        <w:rPr>
          <w:rFonts w:ascii="Times New Roman" w:hAnsi="Times New Roman"/>
          <w:b w:val="0"/>
          <w:sz w:val="24"/>
        </w:rPr>
        <w:t xml:space="preserve"> gehören die sozial-ökologischen Effekte der Produktion, Nutzung und Entsorgung digitaler Medientechnologien. Denn </w:t>
      </w:r>
      <w:r w:rsidRPr="00C372C7">
        <w:rPr>
          <w:rFonts w:ascii="Times New Roman" w:hAnsi="Times New Roman"/>
          <w:b w:val="0"/>
          <w:sz w:val="24"/>
        </w:rPr>
        <w:t>s</w:t>
      </w:r>
      <w:r w:rsidR="00C65EA1" w:rsidRPr="00C372C7">
        <w:rPr>
          <w:rFonts w:ascii="Times New Roman" w:hAnsi="Times New Roman"/>
          <w:b w:val="0"/>
          <w:sz w:val="24"/>
        </w:rPr>
        <w:t xml:space="preserve">owohl die Produktion und Entsorgung digitaler Medientechnologien, deren Nutzungsdauer u.a. durch die medientechnologischen Innovationen verkürzt ist, als auch das Betreiben der großen Datenzentren hat negative sozial-ökologische Auswirkungen, die in nordamerikanischen und westeuropäischen Gesellschaften unsichtbar erscheinen und kaum in der </w:t>
      </w:r>
      <w:r w:rsidR="004F5BC9" w:rsidRPr="00C372C7">
        <w:rPr>
          <w:rFonts w:ascii="Times New Roman" w:hAnsi="Times New Roman"/>
          <w:b w:val="0"/>
          <w:sz w:val="24"/>
        </w:rPr>
        <w:t>KMW</w:t>
      </w:r>
      <w:r w:rsidR="00C65EA1" w:rsidRPr="00C372C7">
        <w:rPr>
          <w:rFonts w:ascii="Times New Roman" w:hAnsi="Times New Roman"/>
          <w:b w:val="0"/>
          <w:sz w:val="24"/>
        </w:rPr>
        <w:t xml:space="preserve"> beachtet werden. So </w:t>
      </w:r>
      <w:r w:rsidR="0046101B" w:rsidRPr="00C372C7">
        <w:rPr>
          <w:rFonts w:ascii="Times New Roman" w:hAnsi="Times New Roman"/>
          <w:b w:val="0"/>
          <w:sz w:val="24"/>
        </w:rPr>
        <w:t>wird für alle digitale</w:t>
      </w:r>
      <w:r w:rsidR="00BF38AA" w:rsidRPr="00C372C7">
        <w:rPr>
          <w:rFonts w:ascii="Times New Roman" w:hAnsi="Times New Roman"/>
          <w:b w:val="0"/>
          <w:sz w:val="24"/>
        </w:rPr>
        <w:t>n</w:t>
      </w:r>
      <w:r w:rsidR="0046101B" w:rsidRPr="00C372C7">
        <w:rPr>
          <w:rFonts w:ascii="Times New Roman" w:hAnsi="Times New Roman"/>
          <w:b w:val="0"/>
          <w:sz w:val="24"/>
        </w:rPr>
        <w:t xml:space="preserve"> Medientechnologien der Rohstoff Coltan benötigt, der überwiegend in der Demokratischen Republik Kongo unter menschenunwürdigen Bedingungen und umweltschädlichen Verfahren</w:t>
      </w:r>
      <w:r w:rsidR="00C90CE8" w:rsidRPr="00C372C7">
        <w:rPr>
          <w:rFonts w:ascii="Times New Roman" w:hAnsi="Times New Roman"/>
          <w:b w:val="0"/>
          <w:sz w:val="24"/>
        </w:rPr>
        <w:t xml:space="preserve"> </w:t>
      </w:r>
      <w:r w:rsidR="0046101B" w:rsidRPr="00C372C7">
        <w:rPr>
          <w:rFonts w:ascii="Times New Roman" w:hAnsi="Times New Roman"/>
          <w:b w:val="0"/>
          <w:sz w:val="24"/>
        </w:rPr>
        <w:t xml:space="preserve">abgebaut wird </w:t>
      </w:r>
      <w:r w:rsidR="00D375D6" w:rsidRPr="00C372C7">
        <w:rPr>
          <w:rFonts w:ascii="Times New Roman" w:hAnsi="Times New Roman"/>
          <w:b w:val="0"/>
          <w:sz w:val="24"/>
        </w:rPr>
        <w:t>(</w:t>
      </w:r>
      <w:r w:rsidR="00C90CE8" w:rsidRPr="00C372C7">
        <w:rPr>
          <w:rFonts w:ascii="Times New Roman" w:hAnsi="Times New Roman"/>
          <w:b w:val="0"/>
          <w:sz w:val="24"/>
        </w:rPr>
        <w:t xml:space="preserve">siehe </w:t>
      </w:r>
      <w:r w:rsidR="00607B7D" w:rsidRPr="00C372C7">
        <w:rPr>
          <w:rFonts w:ascii="Times New Roman" w:hAnsi="Times New Roman"/>
          <w:b w:val="0"/>
          <w:sz w:val="24"/>
        </w:rPr>
        <w:t xml:space="preserve">z.B. </w:t>
      </w:r>
      <w:r w:rsidR="00781389">
        <w:rPr>
          <w:rFonts w:ascii="Times New Roman" w:hAnsi="Times New Roman"/>
          <w:b w:val="0"/>
          <w:sz w:val="24"/>
        </w:rPr>
        <w:t>Whitman 2012</w:t>
      </w:r>
      <w:r w:rsidR="00D375D6" w:rsidRPr="00C372C7">
        <w:rPr>
          <w:rFonts w:ascii="Times New Roman" w:hAnsi="Times New Roman"/>
          <w:b w:val="0"/>
          <w:sz w:val="24"/>
        </w:rPr>
        <w:t xml:space="preserve">). </w:t>
      </w:r>
      <w:r w:rsidR="004F5BC9" w:rsidRPr="00C372C7">
        <w:rPr>
          <w:rFonts w:ascii="Times New Roman" w:hAnsi="Times New Roman"/>
          <w:b w:val="0"/>
          <w:sz w:val="24"/>
        </w:rPr>
        <w:t>Des Weiteren</w:t>
      </w:r>
      <w:r w:rsidR="00C65EA1" w:rsidRPr="00C372C7">
        <w:rPr>
          <w:rFonts w:ascii="Times New Roman" w:hAnsi="Times New Roman"/>
          <w:b w:val="0"/>
          <w:sz w:val="24"/>
        </w:rPr>
        <w:t xml:space="preserve"> ist es auch die Manufaktur der Medienapparate, die unter unwürdigen und umweltschäd</w:t>
      </w:r>
      <w:r w:rsidR="00BF38AA" w:rsidRPr="00C372C7">
        <w:rPr>
          <w:rFonts w:ascii="Times New Roman" w:hAnsi="Times New Roman"/>
          <w:b w:val="0"/>
          <w:sz w:val="24"/>
        </w:rPr>
        <w:t>lichen Bedingungen stattfindet (siehe Sproll 2010</w:t>
      </w:r>
      <w:r w:rsidR="001C0240" w:rsidRPr="00C372C7">
        <w:rPr>
          <w:rFonts w:ascii="Times New Roman" w:hAnsi="Times New Roman"/>
          <w:b w:val="0"/>
          <w:sz w:val="24"/>
        </w:rPr>
        <w:t xml:space="preserve">; </w:t>
      </w:r>
      <w:r w:rsidR="00BF38AA" w:rsidRPr="00C372C7">
        <w:rPr>
          <w:rFonts w:ascii="Times New Roman" w:hAnsi="Times New Roman"/>
          <w:b w:val="0"/>
          <w:sz w:val="24"/>
        </w:rPr>
        <w:t>Lüthje et al. 2013)</w:t>
      </w:r>
      <w:r w:rsidR="00C65EA1" w:rsidRPr="00C372C7">
        <w:rPr>
          <w:rFonts w:ascii="Times New Roman" w:hAnsi="Times New Roman"/>
          <w:b w:val="0"/>
          <w:sz w:val="24"/>
        </w:rPr>
        <w:t xml:space="preserve">. </w:t>
      </w:r>
    </w:p>
    <w:p w14:paraId="016F873A" w14:textId="3907B49B" w:rsidR="0092123B" w:rsidRPr="000E0D6A" w:rsidRDefault="003D0716" w:rsidP="0092123B">
      <w:pPr>
        <w:widowControl w:val="0"/>
        <w:autoSpaceDE w:val="0"/>
        <w:autoSpaceDN w:val="0"/>
        <w:adjustRightInd w:val="0"/>
        <w:spacing w:line="360" w:lineRule="auto"/>
        <w:jc w:val="both"/>
        <w:rPr>
          <w:rFonts w:ascii="Times New Roman" w:hAnsi="Times New Roman" w:cs="Times New Roman"/>
          <w:color w:val="000000"/>
        </w:rPr>
      </w:pPr>
      <w:r w:rsidRPr="00C372C7">
        <w:rPr>
          <w:rFonts w:ascii="Times New Roman" w:eastAsia="Cambria" w:hAnsi="Times New Roman" w:cs="Times New Roman"/>
          <w:color w:val="000000"/>
          <w:lang w:eastAsia="en-US"/>
        </w:rPr>
        <w:t>Neben diesen negativen Effekten der Produktion von Medientechnologien, hat auch die Mediennutzung negative vor allem ökologische Effekte</w:t>
      </w:r>
      <w:r w:rsidR="00E33D9A" w:rsidRPr="00C372C7">
        <w:rPr>
          <w:rFonts w:ascii="Times New Roman" w:eastAsia="Cambria" w:hAnsi="Times New Roman" w:cs="Times New Roman"/>
          <w:color w:val="000000"/>
          <w:lang w:eastAsia="en-US"/>
        </w:rPr>
        <w:t>, u</w:t>
      </w:r>
      <w:r w:rsidR="00607B7D" w:rsidRPr="00C372C7">
        <w:rPr>
          <w:rFonts w:ascii="Times New Roman" w:eastAsia="Cambria" w:hAnsi="Times New Roman" w:cs="Times New Roman"/>
          <w:color w:val="000000"/>
          <w:lang w:eastAsia="en-US"/>
        </w:rPr>
        <w:t>. a. durch den steigenden Verbrauch von Strom</w:t>
      </w:r>
      <w:r w:rsidR="009E5BE6">
        <w:rPr>
          <w:rFonts w:ascii="Times New Roman" w:hAnsi="Times New Roman" w:cs="Times New Roman"/>
        </w:rPr>
        <w:t xml:space="preserve"> (siehe hierzu </w:t>
      </w:r>
      <w:r w:rsidR="009E5BE6" w:rsidRPr="000E0D6A">
        <w:rPr>
          <w:rFonts w:ascii="Times New Roman" w:hAnsi="Times New Roman" w:cs="Times New Roman"/>
          <w:color w:val="000000"/>
        </w:rPr>
        <w:t>Hedde</w:t>
      </w:r>
      <w:r w:rsidR="009E5BE6">
        <w:rPr>
          <w:rFonts w:ascii="Times New Roman" w:hAnsi="Times New Roman" w:cs="Times New Roman"/>
          <w:color w:val="000000"/>
        </w:rPr>
        <w:t xml:space="preserve">ghem et al. </w:t>
      </w:r>
      <w:r w:rsidR="009E5BE6" w:rsidRPr="000E0D6A">
        <w:rPr>
          <w:rFonts w:ascii="Times New Roman" w:hAnsi="Times New Roman" w:cs="Times New Roman"/>
          <w:color w:val="000000"/>
        </w:rPr>
        <w:t>2014)</w:t>
      </w:r>
      <w:r w:rsidR="00607B7D">
        <w:rPr>
          <w:rFonts w:ascii="Times New Roman" w:hAnsi="Times New Roman" w:cs="Times New Roman"/>
        </w:rPr>
        <w:t xml:space="preserve">, der überwiegend aus fossilen Quellen gewonnen wird </w:t>
      </w:r>
      <w:r w:rsidR="00607B7D" w:rsidRPr="00607B7D">
        <w:rPr>
          <w:rFonts w:ascii="Times New Roman" w:hAnsi="Times New Roman" w:cs="Times New Roman"/>
        </w:rPr>
        <w:t>(Gabrys 2015, 3)</w:t>
      </w:r>
      <w:r w:rsidR="00607B7D">
        <w:rPr>
          <w:rFonts w:ascii="Times New Roman" w:hAnsi="Times New Roman" w:cs="Times New Roman"/>
        </w:rPr>
        <w:t xml:space="preserve"> und damit sehr klimaschädlich ist</w:t>
      </w:r>
      <w:r w:rsidRPr="000E0D6A">
        <w:rPr>
          <w:rFonts w:ascii="Times New Roman" w:hAnsi="Times New Roman" w:cs="Times New Roman"/>
        </w:rPr>
        <w:t xml:space="preserve">. </w:t>
      </w:r>
      <w:r w:rsidR="00E33D9A">
        <w:rPr>
          <w:rFonts w:ascii="Times New Roman" w:hAnsi="Times New Roman" w:cs="Times New Roman"/>
          <w:color w:val="000000"/>
        </w:rPr>
        <w:t>Der Stromverbrauch</w:t>
      </w:r>
      <w:r w:rsidR="009E5BE6">
        <w:rPr>
          <w:rFonts w:ascii="Times New Roman" w:hAnsi="Times New Roman" w:cs="Times New Roman"/>
          <w:color w:val="000000"/>
        </w:rPr>
        <w:t xml:space="preserve"> steigt auch </w:t>
      </w:r>
      <w:r w:rsidRPr="000E0D6A">
        <w:rPr>
          <w:rFonts w:ascii="Times New Roman" w:hAnsi="Times New Roman" w:cs="Times New Roman"/>
          <w:color w:val="000000"/>
        </w:rPr>
        <w:t xml:space="preserve">durch den Wandel </w:t>
      </w:r>
      <w:r w:rsidR="00415CD4">
        <w:rPr>
          <w:rFonts w:ascii="Times New Roman" w:hAnsi="Times New Roman" w:cs="Times New Roman"/>
          <w:color w:val="000000"/>
        </w:rPr>
        <w:t>der Mediennutzung bzw. der Medienangebote: S</w:t>
      </w:r>
      <w:r w:rsidRPr="000E0D6A">
        <w:rPr>
          <w:rFonts w:ascii="Times New Roman" w:hAnsi="Times New Roman" w:cs="Times New Roman"/>
          <w:color w:val="000000"/>
        </w:rPr>
        <w:t xml:space="preserve">o ist das </w:t>
      </w:r>
      <w:r w:rsidRPr="000E0D6A">
        <w:rPr>
          <w:rFonts w:ascii="Times New Roman" w:hAnsi="Times New Roman" w:cs="Times New Roman"/>
          <w:i/>
          <w:color w:val="000000"/>
        </w:rPr>
        <w:t>Streamen</w:t>
      </w:r>
      <w:r w:rsidRPr="000E0D6A">
        <w:rPr>
          <w:rFonts w:ascii="Times New Roman" w:hAnsi="Times New Roman" w:cs="Times New Roman"/>
          <w:color w:val="000000"/>
        </w:rPr>
        <w:t xml:space="preserve"> von Videos eines der größten Treiber für die gestiegene Datenbereitstellung und damit auch den gestiegenen Strombedarf (Cook 2017, 19). In den Datenzentren wird Strom nicht nur für den Betrieb der Server selbst benötigt, sondern auch für weitere elektronische Geräte, die z.B. für die Kühlung der Server benötigt werden </w:t>
      </w:r>
      <w:r w:rsidR="001C0240">
        <w:rPr>
          <w:rFonts w:ascii="Times New Roman" w:eastAsia="Times New Roman" w:hAnsi="Times New Roman" w:cs="Times New Roman"/>
        </w:rPr>
        <w:t xml:space="preserve">(Velkova 2016, </w:t>
      </w:r>
      <w:r w:rsidR="0092123B" w:rsidRPr="000E0D6A">
        <w:rPr>
          <w:rFonts w:ascii="Times New Roman" w:hAnsi="Times New Roman" w:cs="Times New Roman"/>
          <w:color w:val="000000"/>
        </w:rPr>
        <w:t>3).</w:t>
      </w:r>
    </w:p>
    <w:p w14:paraId="4CFEEF0E" w14:textId="70AD992B" w:rsidR="00B567C2" w:rsidRPr="0091685F" w:rsidRDefault="004F0A6E" w:rsidP="00242D4B">
      <w:pPr>
        <w:tabs>
          <w:tab w:val="left" w:pos="0"/>
        </w:tabs>
        <w:spacing w:line="360" w:lineRule="auto"/>
        <w:jc w:val="both"/>
        <w:rPr>
          <w:rFonts w:ascii="Times New Roman" w:eastAsia="Cambria" w:hAnsi="Times New Roman" w:cs="Times New Roman"/>
          <w:color w:val="000000"/>
          <w:lang w:eastAsia="en-US"/>
        </w:rPr>
      </w:pPr>
      <w:r>
        <w:rPr>
          <w:rFonts w:ascii="Times New Roman" w:hAnsi="Times New Roman" w:cs="Times New Roman"/>
          <w:color w:val="000000"/>
        </w:rPr>
        <w:t xml:space="preserve">Schließlich ist es auch die Entsorgung digitaler Medientechnologien, die verheerende sozial-ökologische Auswirkungen hat. </w:t>
      </w:r>
      <w:r w:rsidR="00242D4B" w:rsidRPr="00EF7AA6">
        <w:rPr>
          <w:rFonts w:ascii="Times New Roman" w:hAnsi="Times New Roman" w:cs="Times New Roman"/>
          <w:color w:val="000000"/>
        </w:rPr>
        <w:t xml:space="preserve">Elektronischer Müll wird vor allem in (Post)Industrienationen produziert (Robinson 2009, 183). </w:t>
      </w:r>
      <w:r w:rsidR="008F1329">
        <w:rPr>
          <w:rFonts w:ascii="Times New Roman" w:hAnsi="Times New Roman" w:cs="Times New Roman"/>
          <w:color w:val="000000"/>
        </w:rPr>
        <w:t xml:space="preserve">Verschifft wird der elektronische Müll </w:t>
      </w:r>
      <w:r w:rsidR="00242D4B" w:rsidRPr="0091685F">
        <w:rPr>
          <w:rFonts w:ascii="Times New Roman" w:eastAsia="Cambria" w:hAnsi="Times New Roman" w:cs="Times New Roman"/>
          <w:color w:val="000000"/>
          <w:lang w:eastAsia="en-US"/>
        </w:rPr>
        <w:t xml:space="preserve">in ökonomisch weniger entwickelten Ländern, z.B. auf </w:t>
      </w:r>
      <w:r w:rsidR="00751E84">
        <w:rPr>
          <w:rFonts w:ascii="Times New Roman" w:eastAsia="Cambria" w:hAnsi="Times New Roman" w:cs="Times New Roman"/>
          <w:color w:val="000000"/>
          <w:lang w:eastAsia="en-US"/>
        </w:rPr>
        <w:t>die</w:t>
      </w:r>
      <w:r w:rsidR="00242D4B" w:rsidRPr="0091685F">
        <w:rPr>
          <w:rFonts w:ascii="Times New Roman" w:eastAsia="Cambria" w:hAnsi="Times New Roman" w:cs="Times New Roman"/>
          <w:color w:val="000000"/>
          <w:lang w:eastAsia="en-US"/>
        </w:rPr>
        <w:t xml:space="preserve"> weltweit größten Mülldeponien </w:t>
      </w:r>
      <w:r w:rsidR="00242D4B" w:rsidRPr="008F1329">
        <w:rPr>
          <w:rFonts w:ascii="Times New Roman" w:eastAsia="Cambria" w:hAnsi="Times New Roman" w:cs="Times New Roman"/>
          <w:i/>
          <w:color w:val="000000"/>
          <w:lang w:eastAsia="en-US"/>
        </w:rPr>
        <w:t>Agbogbloshie</w:t>
      </w:r>
      <w:r w:rsidR="00242D4B" w:rsidRPr="0091685F">
        <w:rPr>
          <w:rFonts w:ascii="Times New Roman" w:eastAsia="Cambria" w:hAnsi="Times New Roman" w:cs="Times New Roman"/>
          <w:color w:val="000000"/>
          <w:lang w:eastAsia="en-US"/>
        </w:rPr>
        <w:t xml:space="preserve"> in Ghana oder </w:t>
      </w:r>
      <w:r w:rsidR="00242D4B" w:rsidRPr="008F1329">
        <w:rPr>
          <w:rFonts w:ascii="Times New Roman" w:eastAsia="Cambria" w:hAnsi="Times New Roman" w:cs="Times New Roman"/>
          <w:i/>
          <w:color w:val="000000"/>
          <w:lang w:eastAsia="en-US"/>
        </w:rPr>
        <w:t>Guiyu</w:t>
      </w:r>
      <w:r w:rsidR="00242D4B" w:rsidRPr="0091685F">
        <w:rPr>
          <w:rFonts w:ascii="Times New Roman" w:eastAsia="Cambria" w:hAnsi="Times New Roman" w:cs="Times New Roman"/>
          <w:color w:val="000000"/>
          <w:lang w:eastAsia="en-US"/>
        </w:rPr>
        <w:t xml:space="preserve"> in China</w:t>
      </w:r>
      <w:r w:rsidR="00682735" w:rsidRPr="0091685F">
        <w:rPr>
          <w:rFonts w:ascii="Times New Roman" w:eastAsia="Cambria" w:hAnsi="Times New Roman" w:cs="Times New Roman"/>
          <w:color w:val="000000"/>
          <w:lang w:eastAsia="en-US"/>
        </w:rPr>
        <w:t xml:space="preserve">, wo </w:t>
      </w:r>
      <w:r w:rsidR="008F1329">
        <w:rPr>
          <w:rFonts w:ascii="Times New Roman" w:eastAsia="Cambria" w:hAnsi="Times New Roman" w:cs="Times New Roman"/>
          <w:color w:val="000000"/>
          <w:lang w:eastAsia="en-US"/>
        </w:rPr>
        <w:t>er</w:t>
      </w:r>
      <w:r w:rsidR="00682735" w:rsidRPr="0091685F">
        <w:rPr>
          <w:rFonts w:ascii="Times New Roman" w:eastAsia="Cambria" w:hAnsi="Times New Roman" w:cs="Times New Roman"/>
          <w:color w:val="000000"/>
          <w:lang w:eastAsia="en-US"/>
        </w:rPr>
        <w:t xml:space="preserve"> unsachgemäß und daher mensch- und umweltschädigend entsorgt wird</w:t>
      </w:r>
      <w:r w:rsidR="00242D4B" w:rsidRPr="0091685F">
        <w:rPr>
          <w:rFonts w:ascii="Times New Roman" w:eastAsia="Cambria" w:hAnsi="Times New Roman" w:cs="Times New Roman"/>
          <w:color w:val="000000"/>
          <w:lang w:eastAsia="en-US"/>
        </w:rPr>
        <w:t xml:space="preserve"> (Kaita</w:t>
      </w:r>
      <w:r w:rsidR="00682735" w:rsidRPr="0091685F">
        <w:rPr>
          <w:rFonts w:ascii="Times New Roman" w:eastAsia="Cambria" w:hAnsi="Times New Roman" w:cs="Times New Roman"/>
          <w:color w:val="000000"/>
          <w:lang w:eastAsia="en-US"/>
        </w:rPr>
        <w:t xml:space="preserve">tzi-Whiltock </w:t>
      </w:r>
      <w:r w:rsidR="00242D4B" w:rsidRPr="0091685F">
        <w:rPr>
          <w:rFonts w:ascii="Times New Roman" w:eastAsia="Cambria" w:hAnsi="Times New Roman" w:cs="Times New Roman"/>
          <w:color w:val="000000"/>
          <w:lang w:eastAsia="en-US"/>
        </w:rPr>
        <w:t xml:space="preserve">2015, 72). </w:t>
      </w:r>
    </w:p>
    <w:p w14:paraId="7E5642A0" w14:textId="77777777" w:rsidR="00751E84" w:rsidRDefault="00CB4A97" w:rsidP="00751E84">
      <w:pPr>
        <w:tabs>
          <w:tab w:val="left" w:pos="0"/>
        </w:tabs>
        <w:spacing w:line="360" w:lineRule="auto"/>
        <w:jc w:val="both"/>
        <w:rPr>
          <w:rFonts w:ascii="Times New Roman" w:hAnsi="Times New Roman"/>
        </w:rPr>
      </w:pPr>
      <w:r w:rsidRPr="0091685F">
        <w:rPr>
          <w:rFonts w:ascii="Times New Roman" w:hAnsi="Times New Roman"/>
        </w:rPr>
        <w:t xml:space="preserve">Es sind </w:t>
      </w:r>
      <w:r w:rsidR="00310D82" w:rsidRPr="0091685F">
        <w:rPr>
          <w:rFonts w:ascii="Times New Roman" w:hAnsi="Times New Roman"/>
        </w:rPr>
        <w:t xml:space="preserve">auch </w:t>
      </w:r>
      <w:r w:rsidRPr="0091685F">
        <w:rPr>
          <w:rFonts w:ascii="Times New Roman" w:hAnsi="Times New Roman"/>
        </w:rPr>
        <w:t xml:space="preserve">diese sozial-ökologischen Effekte der Produktion, Nutzung und Entsorgung digitaler Medientechnologien, mit denen sich die heutige </w:t>
      </w:r>
      <w:r w:rsidR="000F321B">
        <w:rPr>
          <w:rFonts w:ascii="Times New Roman" w:hAnsi="Times New Roman"/>
        </w:rPr>
        <w:t>KMW</w:t>
      </w:r>
      <w:r w:rsidRPr="0091685F">
        <w:rPr>
          <w:rFonts w:ascii="Times New Roman" w:hAnsi="Times New Roman"/>
        </w:rPr>
        <w:t xml:space="preserve"> </w:t>
      </w:r>
      <w:r w:rsidR="00AA3AA2" w:rsidRPr="0091685F">
        <w:rPr>
          <w:rFonts w:ascii="Times New Roman" w:hAnsi="Times New Roman"/>
        </w:rPr>
        <w:t xml:space="preserve">zunehmend und </w:t>
      </w:r>
      <w:r w:rsidRPr="0091685F">
        <w:rPr>
          <w:rFonts w:ascii="Times New Roman" w:hAnsi="Times New Roman"/>
        </w:rPr>
        <w:t xml:space="preserve">dringend auseinandersetzen muss. </w:t>
      </w:r>
      <w:r w:rsidR="00AA3AA2" w:rsidRPr="0091685F">
        <w:rPr>
          <w:rFonts w:ascii="Times New Roman" w:hAnsi="Times New Roman"/>
        </w:rPr>
        <w:t xml:space="preserve">Darüberhinausgehend ist es eine Verantwortung der Kommunikations- und Medienwissenschaft, Möglichkeiten zu untersuchen und zu entwickeln, mit denen das Handeln in digitalen Gesellschaften ethisch akzeptabel wird. </w:t>
      </w:r>
      <w:r w:rsidR="00DE02C8" w:rsidRPr="0091685F">
        <w:rPr>
          <w:rFonts w:ascii="Times New Roman" w:hAnsi="Times New Roman"/>
        </w:rPr>
        <w:t>Das Argument des vorgeschlagenen Vortrags ist</w:t>
      </w:r>
      <w:r w:rsidR="008F1329" w:rsidRPr="00A56F19">
        <w:rPr>
          <w:rFonts w:ascii="Times New Roman" w:hAnsi="Times New Roman"/>
        </w:rPr>
        <w:t xml:space="preserve"> zum einen</w:t>
      </w:r>
      <w:r w:rsidR="00DE02C8" w:rsidRPr="0091685F">
        <w:rPr>
          <w:rFonts w:ascii="Times New Roman" w:hAnsi="Times New Roman"/>
        </w:rPr>
        <w:t xml:space="preserve">, dass Nachhaltigkeit </w:t>
      </w:r>
      <w:r w:rsidR="006B18B5" w:rsidRPr="0091685F">
        <w:rPr>
          <w:rFonts w:ascii="Times New Roman" w:hAnsi="Times New Roman"/>
        </w:rPr>
        <w:t xml:space="preserve">ein zentrales Konzept ist, </w:t>
      </w:r>
      <w:r w:rsidR="000F321B">
        <w:rPr>
          <w:rFonts w:ascii="Times New Roman" w:hAnsi="Times New Roman"/>
        </w:rPr>
        <w:t xml:space="preserve">zum einen </w:t>
      </w:r>
      <w:r w:rsidR="006B18B5" w:rsidRPr="0091685F">
        <w:rPr>
          <w:rFonts w:ascii="Times New Roman" w:hAnsi="Times New Roman"/>
        </w:rPr>
        <w:t xml:space="preserve">die skizzierten sozial-ökologischen Herausforderungen aus einer kommunikations- und medienwissenschaftlichen Perspektive zu untersuchen. </w:t>
      </w:r>
      <w:r w:rsidR="000F321B">
        <w:rPr>
          <w:rFonts w:ascii="Times New Roman" w:hAnsi="Times New Roman"/>
        </w:rPr>
        <w:t xml:space="preserve">Zum anderen </w:t>
      </w:r>
      <w:r w:rsidR="006B18B5" w:rsidRPr="0091685F">
        <w:rPr>
          <w:rFonts w:ascii="Times New Roman" w:hAnsi="Times New Roman"/>
        </w:rPr>
        <w:t xml:space="preserve">wird im vorgeschlagenen Vortrag diskutiert, wie </w:t>
      </w:r>
      <w:r w:rsidR="0091685F" w:rsidRPr="00C03931">
        <w:rPr>
          <w:rFonts w:ascii="Times New Roman" w:hAnsi="Times New Roman"/>
        </w:rPr>
        <w:t xml:space="preserve">mit Medien auf den verschiedenen Ebenen der Produktion, Inhalte und Rezeption zu einer nachhaltigen Gesellschaft beigetragen werden kann. </w:t>
      </w:r>
    </w:p>
    <w:p w14:paraId="1B596481" w14:textId="7129F6FC" w:rsidR="00A561B1" w:rsidRDefault="004F1433" w:rsidP="00751E84">
      <w:pPr>
        <w:tabs>
          <w:tab w:val="left" w:pos="0"/>
        </w:tabs>
        <w:spacing w:line="360" w:lineRule="auto"/>
        <w:jc w:val="both"/>
        <w:rPr>
          <w:rFonts w:ascii="Times New Roman" w:hAnsi="Times New Roman"/>
          <w:b/>
        </w:rPr>
      </w:pPr>
      <w:r>
        <w:rPr>
          <w:rFonts w:ascii="Times New Roman" w:hAnsi="Times New Roman"/>
        </w:rPr>
        <w:t xml:space="preserve">Um diese Argumentation im vorgeschlagenen Vortrag zu entwickeln, </w:t>
      </w:r>
      <w:r w:rsidR="000F321B">
        <w:rPr>
          <w:rFonts w:ascii="Times New Roman" w:hAnsi="Times New Roman"/>
        </w:rPr>
        <w:t>wird</w:t>
      </w:r>
      <w:r>
        <w:rPr>
          <w:rFonts w:ascii="Times New Roman" w:hAnsi="Times New Roman"/>
        </w:rPr>
        <w:t xml:space="preserve"> auf der Folie der oben skizzierten sozial-ökologischen Herausforderungen digitaler Gesellschaften das kommunikations- und medienwissenschaftliche Forschungsfeld beschrieben, welches sich mit Nachhaltigkeit beschäftigt</w:t>
      </w:r>
      <w:r w:rsidR="00781389">
        <w:rPr>
          <w:rFonts w:ascii="Times New Roman" w:hAnsi="Times New Roman"/>
        </w:rPr>
        <w:t xml:space="preserve"> (siehe </w:t>
      </w:r>
      <w:r w:rsidR="00714B82">
        <w:rPr>
          <w:rFonts w:ascii="Times New Roman" w:hAnsi="Times New Roman"/>
        </w:rPr>
        <w:t>für einen Überblick z.B.</w:t>
      </w:r>
      <w:r w:rsidR="00781389">
        <w:rPr>
          <w:rFonts w:ascii="Times New Roman" w:hAnsi="Times New Roman"/>
        </w:rPr>
        <w:t xml:space="preserve"> Hoppe/Wolling 2016</w:t>
      </w:r>
      <w:r w:rsidR="007C0743">
        <w:rPr>
          <w:rFonts w:ascii="Times New Roman" w:hAnsi="Times New Roman"/>
        </w:rPr>
        <w:t>)</w:t>
      </w:r>
      <w:r>
        <w:rPr>
          <w:rFonts w:ascii="Times New Roman" w:hAnsi="Times New Roman"/>
        </w:rPr>
        <w:t xml:space="preserve">. Dabei wird herausgearbeitet, dass es ein Forschungsdefizit gibt, das in der Erkenntnis liegt, wie Medien (als Unternehmen, Inhalte und Technologien) </w:t>
      </w:r>
      <w:r w:rsidR="008B1469">
        <w:rPr>
          <w:rFonts w:ascii="Times New Roman" w:hAnsi="Times New Roman"/>
        </w:rPr>
        <w:t>für eine nachhaltige Gesellschaft als positives Ziel der großen gesellschaftlichen Transf</w:t>
      </w:r>
      <w:r w:rsidR="00FD3521">
        <w:rPr>
          <w:rFonts w:ascii="Times New Roman" w:hAnsi="Times New Roman"/>
        </w:rPr>
        <w:t>ormation genutzt werden können.</w:t>
      </w:r>
      <w:r w:rsidR="00224340">
        <w:rPr>
          <w:rFonts w:ascii="Times New Roman" w:hAnsi="Times New Roman"/>
        </w:rPr>
        <w:t xml:space="preserve"> Inwiefern Medien also für eine nachhaltige Gesellschaft genutzt werden können</w:t>
      </w:r>
      <w:r w:rsidR="00AE09B4">
        <w:rPr>
          <w:rFonts w:ascii="Times New Roman" w:hAnsi="Times New Roman"/>
        </w:rPr>
        <w:t xml:space="preserve"> (siehe hierzu Autor 2019)</w:t>
      </w:r>
      <w:r w:rsidR="00224340">
        <w:rPr>
          <w:rFonts w:ascii="Times New Roman" w:hAnsi="Times New Roman"/>
        </w:rPr>
        <w:t>, diskutiert der Vortrag unter Einbeziehung exemplarischer Fallbeispiele.</w:t>
      </w:r>
    </w:p>
    <w:p w14:paraId="2720F296" w14:textId="77777777" w:rsidR="00554194" w:rsidRDefault="00554194" w:rsidP="00714B82">
      <w:pPr>
        <w:pStyle w:val="Sberschrift2"/>
        <w:tabs>
          <w:tab w:val="clear" w:pos="709"/>
        </w:tabs>
        <w:spacing w:before="0" w:after="0"/>
        <w:ind w:left="0" w:firstLine="0"/>
        <w:rPr>
          <w:rFonts w:ascii="Times New Roman" w:hAnsi="Times New Roman"/>
          <w:b w:val="0"/>
          <w:sz w:val="24"/>
        </w:rPr>
      </w:pPr>
    </w:p>
    <w:p w14:paraId="4190F51E" w14:textId="356C38B4" w:rsidR="00D06F22" w:rsidRPr="009A72C3" w:rsidRDefault="00D06F22" w:rsidP="00714B82">
      <w:pPr>
        <w:pStyle w:val="Sberschrift2"/>
        <w:tabs>
          <w:tab w:val="clear" w:pos="709"/>
        </w:tabs>
        <w:spacing w:before="0" w:after="0"/>
        <w:ind w:left="0" w:firstLine="0"/>
        <w:rPr>
          <w:rFonts w:ascii="Times New Roman" w:hAnsi="Times New Roman"/>
          <w:b w:val="0"/>
          <w:sz w:val="22"/>
          <w:szCs w:val="22"/>
        </w:rPr>
      </w:pPr>
      <w:r w:rsidRPr="009A72C3">
        <w:rPr>
          <w:rFonts w:ascii="Times New Roman" w:hAnsi="Times New Roman"/>
          <w:b w:val="0"/>
          <w:sz w:val="22"/>
          <w:szCs w:val="22"/>
        </w:rPr>
        <w:t>Literatur:</w:t>
      </w:r>
    </w:p>
    <w:p w14:paraId="4F067005" w14:textId="77777777" w:rsidR="00D06F22" w:rsidRPr="009A72C3" w:rsidRDefault="00D06F22" w:rsidP="00D06F22">
      <w:pPr>
        <w:tabs>
          <w:tab w:val="left" w:pos="0"/>
        </w:tabs>
        <w:jc w:val="both"/>
        <w:rPr>
          <w:rFonts w:ascii="Times New Roman" w:hAnsi="Times New Roman" w:cs="Times New Roman"/>
          <w:sz w:val="22"/>
          <w:szCs w:val="22"/>
        </w:rPr>
      </w:pPr>
    </w:p>
    <w:p w14:paraId="282E5F72" w14:textId="0CC01E89" w:rsidR="004A7628" w:rsidRDefault="004A7628" w:rsidP="00D06F22">
      <w:pPr>
        <w:widowControl w:val="0"/>
        <w:tabs>
          <w:tab w:val="left" w:pos="0"/>
        </w:tabs>
        <w:autoSpaceDE w:val="0"/>
        <w:autoSpaceDN w:val="0"/>
        <w:adjustRightInd w:val="0"/>
        <w:jc w:val="both"/>
        <w:rPr>
          <w:rFonts w:ascii="Times New Roman" w:hAnsi="Times New Roman" w:cs="Times New Roman"/>
          <w:kern w:val="1"/>
          <w:sz w:val="22"/>
          <w:szCs w:val="22"/>
        </w:rPr>
      </w:pPr>
      <w:r>
        <w:rPr>
          <w:rFonts w:ascii="Times New Roman" w:hAnsi="Times New Roman" w:cs="Times New Roman"/>
          <w:kern w:val="1"/>
          <w:sz w:val="22"/>
          <w:szCs w:val="22"/>
        </w:rPr>
        <w:t>Autor (2019)</w:t>
      </w:r>
    </w:p>
    <w:p w14:paraId="16105CAD" w14:textId="77777777" w:rsidR="004A7628" w:rsidRDefault="004A7628" w:rsidP="00D06F22">
      <w:pPr>
        <w:widowControl w:val="0"/>
        <w:tabs>
          <w:tab w:val="left" w:pos="0"/>
        </w:tabs>
        <w:autoSpaceDE w:val="0"/>
        <w:autoSpaceDN w:val="0"/>
        <w:adjustRightInd w:val="0"/>
        <w:jc w:val="both"/>
        <w:rPr>
          <w:rFonts w:ascii="Times New Roman" w:hAnsi="Times New Roman" w:cs="Times New Roman"/>
          <w:kern w:val="1"/>
          <w:sz w:val="22"/>
          <w:szCs w:val="22"/>
        </w:rPr>
      </w:pPr>
    </w:p>
    <w:p w14:paraId="4504538C"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color w:val="000000" w:themeColor="text1"/>
          <w:kern w:val="1"/>
          <w:sz w:val="22"/>
          <w:szCs w:val="22"/>
        </w:rPr>
      </w:pPr>
      <w:r w:rsidRPr="009A72C3">
        <w:rPr>
          <w:rFonts w:ascii="Times New Roman" w:hAnsi="Times New Roman" w:cs="Times New Roman"/>
          <w:kern w:val="1"/>
          <w:sz w:val="22"/>
          <w:szCs w:val="22"/>
        </w:rPr>
        <w:t xml:space="preserve">Cook, Gary (2017): Clicking Clean: Wo is winning the race to build a green Internet? Washington: Greenpeace. </w:t>
      </w:r>
      <w:r w:rsidRPr="009A72C3">
        <w:rPr>
          <w:rFonts w:ascii="Times New Roman" w:hAnsi="Times New Roman" w:cs="Times New Roman"/>
          <w:color w:val="000000" w:themeColor="text1"/>
          <w:kern w:val="1"/>
          <w:sz w:val="22"/>
          <w:szCs w:val="22"/>
        </w:rPr>
        <w:t xml:space="preserve">Abgrufbar unter:  </w:t>
      </w:r>
      <w:hyperlink r:id="rId8" w:history="1">
        <w:r w:rsidRPr="009A72C3">
          <w:rPr>
            <w:rStyle w:val="Link"/>
            <w:rFonts w:ascii="Times New Roman" w:hAnsi="Times New Roman" w:cs="Times New Roman"/>
            <w:color w:val="000000" w:themeColor="text1"/>
            <w:kern w:val="1"/>
            <w:sz w:val="22"/>
            <w:szCs w:val="22"/>
            <w:u w:val="none"/>
          </w:rPr>
          <w:t>http://www.clickclean.org/germany/de/</w:t>
        </w:r>
      </w:hyperlink>
      <w:r w:rsidRPr="009A72C3">
        <w:rPr>
          <w:rFonts w:ascii="Times New Roman" w:hAnsi="Times New Roman" w:cs="Times New Roman"/>
          <w:color w:val="000000" w:themeColor="text1"/>
          <w:kern w:val="1"/>
          <w:sz w:val="22"/>
          <w:szCs w:val="22"/>
        </w:rPr>
        <w:t>, am 25.2.2019.</w:t>
      </w:r>
    </w:p>
    <w:p w14:paraId="5205F2A2"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color w:val="000000" w:themeColor="text1"/>
          <w:kern w:val="1"/>
          <w:sz w:val="22"/>
          <w:szCs w:val="22"/>
        </w:rPr>
      </w:pPr>
    </w:p>
    <w:p w14:paraId="493A0359"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kern w:val="1"/>
          <w:sz w:val="22"/>
          <w:szCs w:val="22"/>
        </w:rPr>
      </w:pPr>
      <w:r w:rsidRPr="009A72C3">
        <w:rPr>
          <w:rFonts w:ascii="Times New Roman" w:hAnsi="Times New Roman" w:cs="Times New Roman"/>
          <w:color w:val="000000" w:themeColor="text1"/>
          <w:kern w:val="1"/>
          <w:sz w:val="22"/>
          <w:szCs w:val="22"/>
        </w:rPr>
        <w:t>Cukier, Kenneth, Mayer-Schoenberger, Victor (2013): The Rise of Big Data: How</w:t>
      </w:r>
      <w:r w:rsidRPr="009A72C3">
        <w:rPr>
          <w:rFonts w:ascii="Times New Roman" w:hAnsi="Times New Roman" w:cs="Times New Roman"/>
          <w:kern w:val="1"/>
          <w:sz w:val="22"/>
          <w:szCs w:val="22"/>
        </w:rPr>
        <w:t xml:space="preserve"> it’s Changing the Way We Think about the World. </w:t>
      </w:r>
      <w:r w:rsidRPr="009A72C3">
        <w:rPr>
          <w:rFonts w:ascii="Times New Roman" w:hAnsi="Times New Roman" w:cs="Times New Roman"/>
          <w:i/>
          <w:kern w:val="1"/>
          <w:sz w:val="22"/>
          <w:szCs w:val="22"/>
        </w:rPr>
        <w:t>Foreign Affairs</w:t>
      </w:r>
      <w:r w:rsidRPr="009A72C3">
        <w:rPr>
          <w:rFonts w:ascii="Times New Roman" w:hAnsi="Times New Roman" w:cs="Times New Roman"/>
          <w:kern w:val="1"/>
          <w:sz w:val="22"/>
          <w:szCs w:val="22"/>
        </w:rPr>
        <w:t>, 92(3), S. 28–40.</w:t>
      </w:r>
    </w:p>
    <w:p w14:paraId="7BB85DD9"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z w:val="22"/>
          <w:szCs w:val="22"/>
        </w:rPr>
      </w:pPr>
    </w:p>
    <w:p w14:paraId="6AF54F88"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z w:val="22"/>
          <w:szCs w:val="22"/>
        </w:rPr>
      </w:pPr>
      <w:r w:rsidRPr="009A72C3">
        <w:rPr>
          <w:rFonts w:ascii="Times New Roman" w:hAnsi="Times New Roman" w:cs="Times New Roman"/>
          <w:kern w:val="1"/>
          <w:sz w:val="22"/>
          <w:szCs w:val="22"/>
        </w:rPr>
        <w:t>Gabrys, Jennifer (2015): Powering the Digital: From Energy Ecologies to Electronic Environmentalism. In: Maxwell, Richard/ Raundalen, Jon, Vestberg, Nina Lager (Hrsg.): Media and the ecological crisis. Milton</w:t>
      </w:r>
      <w:r w:rsidRPr="009A72C3">
        <w:rPr>
          <w:rStyle w:val="street-address"/>
          <w:rFonts w:ascii="Times New Roman" w:eastAsia="Times New Roman" w:hAnsi="Times New Roman" w:cs="Times New Roman"/>
          <w:sz w:val="22"/>
          <w:szCs w:val="22"/>
        </w:rPr>
        <w:t xml:space="preserve"> Park/</w:t>
      </w:r>
      <w:r w:rsidRPr="009A72C3">
        <w:rPr>
          <w:rFonts w:ascii="Times New Roman" w:hAnsi="Times New Roman" w:cs="Times New Roman"/>
          <w:sz w:val="22"/>
          <w:szCs w:val="22"/>
        </w:rPr>
        <w:t>New York: Routledge, S. 3-18.</w:t>
      </w:r>
    </w:p>
    <w:p w14:paraId="5FF8FE6E"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z w:val="22"/>
          <w:szCs w:val="22"/>
        </w:rPr>
      </w:pPr>
    </w:p>
    <w:p w14:paraId="6E459CB2" w14:textId="77777777" w:rsidR="00D06F22" w:rsidRPr="009A72C3" w:rsidRDefault="00D06F22" w:rsidP="00D06F22">
      <w:pPr>
        <w:widowControl w:val="0"/>
        <w:tabs>
          <w:tab w:val="left" w:pos="0"/>
        </w:tabs>
        <w:autoSpaceDE w:val="0"/>
        <w:autoSpaceDN w:val="0"/>
        <w:adjustRightInd w:val="0"/>
        <w:jc w:val="both"/>
        <w:rPr>
          <w:rStyle w:val="title-text"/>
          <w:rFonts w:ascii="Times New Roman" w:hAnsi="Times New Roman" w:cs="Times New Roman"/>
          <w:sz w:val="22"/>
          <w:szCs w:val="22"/>
        </w:rPr>
      </w:pPr>
      <w:r w:rsidRPr="009A72C3">
        <w:rPr>
          <w:rFonts w:ascii="Times New Roman" w:hAnsi="Times New Roman" w:cs="Times New Roman"/>
          <w:spacing w:val="-3"/>
          <w:kern w:val="1"/>
          <w:sz w:val="22"/>
          <w:szCs w:val="22"/>
        </w:rPr>
        <w:t xml:space="preserve">Heddeghem, Ward van/Lambert, Sofie/Lannoo, Bart/Colle, Didier/Pickavet, Mario/Demeester, Piet (2014): </w:t>
      </w:r>
      <w:r w:rsidRPr="009A72C3">
        <w:rPr>
          <w:rStyle w:val="title-text"/>
          <w:rFonts w:ascii="Times New Roman" w:hAnsi="Times New Roman" w:cs="Times New Roman"/>
          <w:sz w:val="22"/>
          <w:szCs w:val="22"/>
        </w:rPr>
        <w:t xml:space="preserve">Trends in worldwide ICT electricity consumption from 2007 to 2012. </w:t>
      </w:r>
      <w:r w:rsidRPr="009A72C3">
        <w:rPr>
          <w:rStyle w:val="title-text"/>
          <w:rFonts w:ascii="Times New Roman" w:hAnsi="Times New Roman" w:cs="Times New Roman"/>
          <w:i/>
          <w:sz w:val="22"/>
          <w:szCs w:val="22"/>
        </w:rPr>
        <w:t>Computer Communications,</w:t>
      </w:r>
      <w:r w:rsidRPr="009A72C3">
        <w:rPr>
          <w:rStyle w:val="title-text"/>
          <w:rFonts w:ascii="Times New Roman" w:hAnsi="Times New Roman" w:cs="Times New Roman"/>
          <w:sz w:val="22"/>
          <w:szCs w:val="22"/>
        </w:rPr>
        <w:t xml:space="preserve"> 50, S. 64-76.</w:t>
      </w:r>
    </w:p>
    <w:p w14:paraId="7F995797" w14:textId="77777777" w:rsidR="00D06F22" w:rsidRPr="009A72C3" w:rsidRDefault="00D06F22" w:rsidP="00D06F22">
      <w:pPr>
        <w:widowControl w:val="0"/>
        <w:tabs>
          <w:tab w:val="left" w:pos="0"/>
        </w:tabs>
        <w:autoSpaceDE w:val="0"/>
        <w:autoSpaceDN w:val="0"/>
        <w:adjustRightInd w:val="0"/>
        <w:jc w:val="both"/>
        <w:rPr>
          <w:rStyle w:val="title-text"/>
          <w:rFonts w:ascii="Times New Roman" w:hAnsi="Times New Roman" w:cs="Times New Roman"/>
          <w:sz w:val="22"/>
          <w:szCs w:val="22"/>
        </w:rPr>
      </w:pPr>
    </w:p>
    <w:p w14:paraId="7810743D" w14:textId="71035CC2" w:rsidR="00556360" w:rsidRPr="009A72C3" w:rsidRDefault="00556360" w:rsidP="00CC7D2E">
      <w:pPr>
        <w:widowControl w:val="0"/>
        <w:tabs>
          <w:tab w:val="left" w:pos="0"/>
        </w:tabs>
        <w:autoSpaceDE w:val="0"/>
        <w:autoSpaceDN w:val="0"/>
        <w:adjustRightInd w:val="0"/>
        <w:jc w:val="both"/>
        <w:rPr>
          <w:rFonts w:ascii="Times New Roman" w:hAnsi="Times New Roman" w:cs="Times New Roman"/>
          <w:spacing w:val="-3"/>
          <w:kern w:val="1"/>
          <w:sz w:val="22"/>
          <w:szCs w:val="22"/>
        </w:rPr>
      </w:pPr>
      <w:r w:rsidRPr="009A72C3">
        <w:rPr>
          <w:rFonts w:ascii="Times New Roman" w:hAnsi="Times New Roman" w:cs="Times New Roman"/>
          <w:spacing w:val="-3"/>
          <w:kern w:val="1"/>
          <w:sz w:val="22"/>
          <w:szCs w:val="22"/>
        </w:rPr>
        <w:t>Hoppe, Imke/ Wolling, Jens (2016): Nachhaltigkeitskommunikation. In: Bonfadelli, Heinz/ Fähnrich, Birte/ Lüthje, Corinna/ Milde, Jutta/  Rhomberg, Markus/ Schäfer, Mike S. (Hrsg.): Forschungsfeld Wissenschaftskommunikation. Ein Handbuch. Wiesbaden: Springer VS,</w:t>
      </w:r>
      <w:r w:rsidR="009A72C3" w:rsidRPr="009A72C3">
        <w:rPr>
          <w:rFonts w:ascii="Times New Roman" w:hAnsi="Times New Roman" w:cs="Times New Roman"/>
          <w:spacing w:val="-3"/>
          <w:kern w:val="1"/>
          <w:sz w:val="22"/>
          <w:szCs w:val="22"/>
        </w:rPr>
        <w:t xml:space="preserve"> S.</w:t>
      </w:r>
      <w:r w:rsidRPr="009A72C3">
        <w:rPr>
          <w:rFonts w:ascii="Times New Roman" w:hAnsi="Times New Roman" w:cs="Times New Roman"/>
          <w:spacing w:val="-3"/>
          <w:kern w:val="1"/>
          <w:sz w:val="22"/>
          <w:szCs w:val="22"/>
        </w:rPr>
        <w:t xml:space="preserve"> 339-354.</w:t>
      </w:r>
    </w:p>
    <w:p w14:paraId="3866905A"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pacing w:val="-3"/>
          <w:kern w:val="1"/>
          <w:sz w:val="22"/>
          <w:szCs w:val="22"/>
        </w:rPr>
      </w:pPr>
    </w:p>
    <w:p w14:paraId="75371974" w14:textId="72E8D8BD" w:rsidR="00EC1AAF" w:rsidRPr="009A72C3" w:rsidRDefault="00EC1AAF" w:rsidP="00EC1AAF">
      <w:pPr>
        <w:pStyle w:val="Default"/>
        <w:rPr>
          <w:sz w:val="22"/>
          <w:szCs w:val="22"/>
        </w:rPr>
      </w:pPr>
      <w:r w:rsidRPr="009A72C3">
        <w:rPr>
          <w:spacing w:val="-3"/>
          <w:kern w:val="1"/>
          <w:sz w:val="22"/>
          <w:szCs w:val="22"/>
        </w:rPr>
        <w:t>Krüger, Uwe/</w:t>
      </w:r>
      <w:r w:rsidR="009A4FC3" w:rsidRPr="009A72C3">
        <w:rPr>
          <w:spacing w:val="-3"/>
          <w:kern w:val="1"/>
          <w:sz w:val="22"/>
          <w:szCs w:val="22"/>
        </w:rPr>
        <w:t xml:space="preserve"> </w:t>
      </w:r>
      <w:r w:rsidRPr="009A72C3">
        <w:rPr>
          <w:spacing w:val="-3"/>
          <w:kern w:val="1"/>
          <w:sz w:val="22"/>
          <w:szCs w:val="22"/>
        </w:rPr>
        <w:t>Meyen, Michael (2018): Auf dem Weg in die Postwachstumsgesellschaft. Pläd</w:t>
      </w:r>
      <w:r w:rsidR="006F2FAD" w:rsidRPr="009A72C3">
        <w:rPr>
          <w:spacing w:val="-3"/>
          <w:kern w:val="1"/>
          <w:sz w:val="22"/>
          <w:szCs w:val="22"/>
        </w:rPr>
        <w:t>o</w:t>
      </w:r>
      <w:r w:rsidRPr="009A72C3">
        <w:rPr>
          <w:spacing w:val="-3"/>
          <w:kern w:val="1"/>
          <w:sz w:val="22"/>
          <w:szCs w:val="22"/>
        </w:rPr>
        <w:t xml:space="preserve">yer für eine transformative Kommunikationswissenschaft. </w:t>
      </w:r>
      <w:r w:rsidRPr="009A72C3">
        <w:rPr>
          <w:i/>
          <w:spacing w:val="-3"/>
          <w:kern w:val="1"/>
          <w:sz w:val="22"/>
          <w:szCs w:val="22"/>
        </w:rPr>
        <w:t>Publizistik</w:t>
      </w:r>
      <w:r w:rsidRPr="009A72C3">
        <w:rPr>
          <w:spacing w:val="-3"/>
          <w:kern w:val="1"/>
          <w:sz w:val="22"/>
          <w:szCs w:val="22"/>
        </w:rPr>
        <w:t xml:space="preserve">, </w:t>
      </w:r>
      <w:r w:rsidR="006F2FAD" w:rsidRPr="009A72C3">
        <w:rPr>
          <w:spacing w:val="-3"/>
          <w:kern w:val="1"/>
          <w:sz w:val="22"/>
          <w:szCs w:val="22"/>
        </w:rPr>
        <w:t>63(3), S. 341-357.</w:t>
      </w:r>
    </w:p>
    <w:p w14:paraId="601A6168" w14:textId="77777777" w:rsidR="00EC1AAF" w:rsidRPr="009A72C3" w:rsidRDefault="00EC1AAF" w:rsidP="00D06F22">
      <w:pPr>
        <w:widowControl w:val="0"/>
        <w:tabs>
          <w:tab w:val="left" w:pos="0"/>
        </w:tabs>
        <w:autoSpaceDE w:val="0"/>
        <w:autoSpaceDN w:val="0"/>
        <w:adjustRightInd w:val="0"/>
        <w:jc w:val="both"/>
        <w:rPr>
          <w:rFonts w:ascii="Times New Roman" w:hAnsi="Times New Roman" w:cs="Times New Roman"/>
          <w:b/>
          <w:bCs/>
          <w:color w:val="000009"/>
          <w:sz w:val="22"/>
          <w:szCs w:val="22"/>
        </w:rPr>
      </w:pPr>
    </w:p>
    <w:p w14:paraId="51BCAB07" w14:textId="07392C20" w:rsidR="00D06F22" w:rsidRPr="009A72C3" w:rsidRDefault="009A4FC3" w:rsidP="00D06F22">
      <w:pPr>
        <w:widowControl w:val="0"/>
        <w:tabs>
          <w:tab w:val="left" w:pos="0"/>
        </w:tabs>
        <w:autoSpaceDE w:val="0"/>
        <w:autoSpaceDN w:val="0"/>
        <w:adjustRightInd w:val="0"/>
        <w:jc w:val="both"/>
        <w:rPr>
          <w:rFonts w:ascii="Times New Roman" w:hAnsi="Times New Roman" w:cs="Times New Roman"/>
          <w:color w:val="000000"/>
          <w:kern w:val="1"/>
          <w:sz w:val="22"/>
          <w:szCs w:val="22"/>
        </w:rPr>
      </w:pPr>
      <w:r w:rsidRPr="009A72C3">
        <w:rPr>
          <w:rFonts w:ascii="Times New Roman" w:hAnsi="Times New Roman" w:cs="Times New Roman"/>
          <w:color w:val="000000"/>
          <w:kern w:val="1"/>
          <w:sz w:val="22"/>
          <w:szCs w:val="22"/>
        </w:rPr>
        <w:t>Lüthje, Boy/Hürtgen, Steganie/Pawlicki, Peter/</w:t>
      </w:r>
      <w:r w:rsidR="00D06F22" w:rsidRPr="009A72C3">
        <w:rPr>
          <w:rFonts w:ascii="Times New Roman" w:hAnsi="Times New Roman" w:cs="Times New Roman"/>
          <w:color w:val="000000"/>
          <w:kern w:val="1"/>
          <w:sz w:val="22"/>
          <w:szCs w:val="22"/>
        </w:rPr>
        <w:t xml:space="preserve"> Sproll, Martina (2013): From Sillicon Valley to Shenzhen. Global Production and Work in the IT industry. Lanham et al.: Rowman and Littlefield.</w:t>
      </w:r>
    </w:p>
    <w:p w14:paraId="4DFA1FAE"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kern w:val="1"/>
          <w:sz w:val="22"/>
          <w:szCs w:val="22"/>
        </w:rPr>
      </w:pPr>
    </w:p>
    <w:p w14:paraId="0F9E44E2"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z w:val="22"/>
          <w:szCs w:val="22"/>
        </w:rPr>
      </w:pPr>
      <w:r w:rsidRPr="009A72C3">
        <w:rPr>
          <w:rFonts w:ascii="Times New Roman" w:hAnsi="Times New Roman" w:cs="Times New Roman"/>
          <w:sz w:val="22"/>
          <w:szCs w:val="22"/>
        </w:rPr>
        <w:t>Kaitatzi-Whitlock, Sophia (2015): E-waste, human-waste, inflation. In: Maxwell, Richard/ Raundalen, Jon, Vestberg, Nina Lager (Hrsg.): Media and the ecological crisis. Milton Park/New York: Routledge, S. 69-84.</w:t>
      </w:r>
    </w:p>
    <w:p w14:paraId="45C55071" w14:textId="77777777" w:rsidR="00D06F22" w:rsidRPr="009A72C3" w:rsidRDefault="00D06F22" w:rsidP="00D06F22">
      <w:pPr>
        <w:rPr>
          <w:rFonts w:ascii="Times New Roman" w:hAnsi="Times New Roman" w:cs="Times New Roman"/>
          <w:sz w:val="22"/>
          <w:szCs w:val="22"/>
        </w:rPr>
      </w:pPr>
    </w:p>
    <w:p w14:paraId="5735ECBE"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pacing w:val="-3"/>
          <w:kern w:val="1"/>
          <w:sz w:val="22"/>
          <w:szCs w:val="22"/>
        </w:rPr>
      </w:pPr>
      <w:r w:rsidRPr="009A72C3">
        <w:rPr>
          <w:rFonts w:ascii="Times New Roman" w:hAnsi="Times New Roman" w:cs="Times New Roman"/>
          <w:spacing w:val="-3"/>
          <w:kern w:val="1"/>
          <w:sz w:val="22"/>
          <w:szCs w:val="22"/>
        </w:rPr>
        <w:t xml:space="preserve">Robinson, Brett H. (2009): E-waste: An assessment of global production and environmental impacts. </w:t>
      </w:r>
      <w:r w:rsidRPr="009A72C3">
        <w:rPr>
          <w:rFonts w:ascii="Times New Roman" w:hAnsi="Times New Roman" w:cs="Times New Roman"/>
          <w:i/>
          <w:spacing w:val="-3"/>
          <w:kern w:val="1"/>
          <w:sz w:val="22"/>
          <w:szCs w:val="22"/>
        </w:rPr>
        <w:t>Science of the Total Environment</w:t>
      </w:r>
      <w:r w:rsidRPr="009A72C3">
        <w:rPr>
          <w:rFonts w:ascii="Times New Roman" w:hAnsi="Times New Roman" w:cs="Times New Roman"/>
          <w:spacing w:val="-3"/>
          <w:kern w:val="1"/>
          <w:sz w:val="22"/>
          <w:szCs w:val="22"/>
        </w:rPr>
        <w:t>. 408(2), S. 183-191.</w:t>
      </w:r>
    </w:p>
    <w:p w14:paraId="7537195A"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kern w:val="1"/>
          <w:sz w:val="22"/>
          <w:szCs w:val="22"/>
        </w:rPr>
      </w:pPr>
    </w:p>
    <w:p w14:paraId="5DD4993D"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pacing w:val="-3"/>
          <w:kern w:val="1"/>
          <w:sz w:val="22"/>
          <w:szCs w:val="22"/>
        </w:rPr>
      </w:pPr>
      <w:r w:rsidRPr="009A72C3">
        <w:rPr>
          <w:rFonts w:ascii="Times New Roman" w:hAnsi="Times New Roman" w:cs="Times New Roman"/>
          <w:spacing w:val="-3"/>
          <w:kern w:val="1"/>
          <w:sz w:val="22"/>
          <w:szCs w:val="22"/>
        </w:rPr>
        <w:t>Sproll, Martina (2010): High Tech für Niedriglohn: neotayloristische Produktionsregimes in der IT-Industrie in Brasilien und Mexiko, Münster: Westphälisches Dampfboot.</w:t>
      </w:r>
    </w:p>
    <w:p w14:paraId="4007A9A1"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pacing w:val="-3"/>
          <w:kern w:val="1"/>
          <w:sz w:val="22"/>
          <w:szCs w:val="22"/>
        </w:rPr>
      </w:pPr>
    </w:p>
    <w:p w14:paraId="0103519F" w14:textId="77777777" w:rsidR="00D06F22" w:rsidRPr="009A72C3" w:rsidRDefault="00D06F22" w:rsidP="00D06F22">
      <w:pPr>
        <w:widowControl w:val="0"/>
        <w:tabs>
          <w:tab w:val="left" w:pos="0"/>
        </w:tabs>
        <w:autoSpaceDE w:val="0"/>
        <w:autoSpaceDN w:val="0"/>
        <w:adjustRightInd w:val="0"/>
        <w:jc w:val="both"/>
        <w:rPr>
          <w:rFonts w:ascii="Times New Roman" w:eastAsia="Cambria" w:hAnsi="Times New Roman" w:cs="Times New Roman"/>
          <w:spacing w:val="-3"/>
          <w:kern w:val="1"/>
          <w:sz w:val="22"/>
          <w:szCs w:val="22"/>
        </w:rPr>
      </w:pPr>
      <w:r w:rsidRPr="009A72C3">
        <w:rPr>
          <w:rFonts w:ascii="Times New Roman" w:eastAsia="Cambria" w:hAnsi="Times New Roman" w:cs="Times New Roman"/>
          <w:spacing w:val="-3"/>
          <w:kern w:val="1"/>
          <w:sz w:val="22"/>
          <w:szCs w:val="22"/>
        </w:rPr>
        <w:t xml:space="preserve">Robinson, Brett H. (2009): E-waste: An assessment of global production and environmental impacts. </w:t>
      </w:r>
      <w:r w:rsidRPr="009A72C3">
        <w:rPr>
          <w:rFonts w:ascii="Times New Roman" w:eastAsia="Cambria" w:hAnsi="Times New Roman" w:cs="Times New Roman"/>
          <w:i/>
          <w:spacing w:val="-3"/>
          <w:kern w:val="1"/>
          <w:sz w:val="22"/>
          <w:szCs w:val="22"/>
        </w:rPr>
        <w:t>Science of</w:t>
      </w:r>
      <w:r w:rsidRPr="009A72C3">
        <w:rPr>
          <w:rFonts w:ascii="Times New Roman" w:hAnsi="Times New Roman" w:cs="Times New Roman"/>
          <w:i/>
          <w:spacing w:val="-3"/>
          <w:kern w:val="1"/>
          <w:sz w:val="22"/>
          <w:szCs w:val="22"/>
        </w:rPr>
        <w:t xml:space="preserve"> t</w:t>
      </w:r>
      <w:r w:rsidRPr="009A72C3">
        <w:rPr>
          <w:rFonts w:ascii="Times New Roman" w:eastAsia="Cambria" w:hAnsi="Times New Roman" w:cs="Times New Roman"/>
          <w:i/>
          <w:spacing w:val="-3"/>
          <w:kern w:val="1"/>
          <w:sz w:val="22"/>
          <w:szCs w:val="22"/>
        </w:rPr>
        <w:t>he Total Environment</w:t>
      </w:r>
      <w:r w:rsidRPr="009A72C3">
        <w:rPr>
          <w:rFonts w:ascii="Times New Roman" w:eastAsia="Cambria" w:hAnsi="Times New Roman" w:cs="Times New Roman"/>
          <w:spacing w:val="-3"/>
          <w:kern w:val="1"/>
          <w:sz w:val="22"/>
          <w:szCs w:val="22"/>
        </w:rPr>
        <w:t>. 408(2), S. 183-191.</w:t>
      </w:r>
    </w:p>
    <w:p w14:paraId="775EE2DA"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spacing w:val="-3"/>
          <w:kern w:val="1"/>
          <w:sz w:val="22"/>
          <w:szCs w:val="22"/>
        </w:rPr>
      </w:pPr>
    </w:p>
    <w:p w14:paraId="08B0A5D6" w14:textId="77777777" w:rsidR="00D06F22" w:rsidRPr="009A72C3" w:rsidRDefault="00D06F22" w:rsidP="00D06F22">
      <w:pPr>
        <w:widowControl w:val="0"/>
        <w:tabs>
          <w:tab w:val="left" w:pos="0"/>
        </w:tabs>
        <w:autoSpaceDE w:val="0"/>
        <w:autoSpaceDN w:val="0"/>
        <w:adjustRightInd w:val="0"/>
        <w:jc w:val="both"/>
        <w:rPr>
          <w:rFonts w:ascii="Times New Roman" w:hAnsi="Times New Roman" w:cs="Times New Roman"/>
          <w:bCs/>
          <w:spacing w:val="-3"/>
          <w:sz w:val="22"/>
          <w:szCs w:val="22"/>
        </w:rPr>
      </w:pPr>
      <w:r w:rsidRPr="009A72C3">
        <w:rPr>
          <w:rFonts w:ascii="Times New Roman" w:hAnsi="Times New Roman" w:cs="Times New Roman"/>
          <w:bCs/>
          <w:spacing w:val="-3"/>
          <w:kern w:val="1"/>
          <w:sz w:val="22"/>
          <w:szCs w:val="22"/>
        </w:rPr>
        <w:t xml:space="preserve">Velkova, Julia (2016): </w:t>
      </w:r>
      <w:r w:rsidRPr="009A72C3">
        <w:rPr>
          <w:rFonts w:ascii="Times New Roman" w:hAnsi="Times New Roman" w:cs="Times New Roman"/>
          <w:bCs/>
          <w:spacing w:val="-3"/>
          <w:sz w:val="22"/>
          <w:szCs w:val="22"/>
        </w:rPr>
        <w:t>Data that warms: Waste heat, infrastructural convergence and the computation traffic commodity. Big Data &amp; Society 3(2), S. 1-10.</w:t>
      </w:r>
    </w:p>
    <w:p w14:paraId="336D4376" w14:textId="77777777" w:rsidR="00D06F22" w:rsidRPr="009A72C3" w:rsidRDefault="00D06F22" w:rsidP="008B1469">
      <w:pPr>
        <w:pStyle w:val="Sberschrift2"/>
        <w:tabs>
          <w:tab w:val="clear" w:pos="709"/>
        </w:tabs>
        <w:spacing w:before="0" w:after="0"/>
        <w:ind w:left="0" w:firstLine="0"/>
        <w:rPr>
          <w:rFonts w:ascii="Times New Roman" w:hAnsi="Times New Roman"/>
          <w:b w:val="0"/>
          <w:sz w:val="22"/>
          <w:szCs w:val="22"/>
        </w:rPr>
      </w:pPr>
    </w:p>
    <w:p w14:paraId="0ECD30CB" w14:textId="77777777" w:rsidR="00781389" w:rsidRPr="009A72C3" w:rsidRDefault="00781389" w:rsidP="00714B82">
      <w:pPr>
        <w:widowControl w:val="0"/>
        <w:tabs>
          <w:tab w:val="left" w:pos="0"/>
        </w:tabs>
        <w:autoSpaceDE w:val="0"/>
        <w:autoSpaceDN w:val="0"/>
        <w:adjustRightInd w:val="0"/>
        <w:jc w:val="both"/>
        <w:rPr>
          <w:rFonts w:ascii="Times New Roman" w:hAnsi="Times New Roman" w:cs="Times New Roman"/>
          <w:bCs/>
          <w:spacing w:val="-3"/>
          <w:kern w:val="1"/>
          <w:sz w:val="22"/>
          <w:szCs w:val="22"/>
        </w:rPr>
      </w:pPr>
      <w:r w:rsidRPr="009A72C3">
        <w:rPr>
          <w:rFonts w:ascii="Times New Roman" w:hAnsi="Times New Roman" w:cs="Times New Roman"/>
          <w:bCs/>
          <w:spacing w:val="-3"/>
          <w:kern w:val="1"/>
          <w:sz w:val="22"/>
          <w:szCs w:val="22"/>
        </w:rPr>
        <w:t xml:space="preserve">Whitman, Shelly (2012): Sexual Violence, Coltan and the Democratic Republic of Congo. In: </w:t>
      </w:r>
      <w:r w:rsidRPr="009A72C3">
        <w:rPr>
          <w:rFonts w:ascii="Times New Roman" w:hAnsi="Times New Roman" w:cs="Times New Roman"/>
          <w:spacing w:val="-3"/>
          <w:kern w:val="1"/>
          <w:sz w:val="22"/>
          <w:szCs w:val="22"/>
        </w:rPr>
        <w:t>Schnurr</w:t>
      </w:r>
      <w:r w:rsidRPr="009A72C3">
        <w:rPr>
          <w:rFonts w:ascii="Times New Roman" w:hAnsi="Times New Roman" w:cs="Times New Roman"/>
          <w:bCs/>
          <w:spacing w:val="-3"/>
          <w:kern w:val="1"/>
          <w:sz w:val="22"/>
          <w:szCs w:val="22"/>
        </w:rPr>
        <w:t xml:space="preserve">, Matthew/ </w:t>
      </w:r>
      <w:r w:rsidRPr="009A72C3">
        <w:rPr>
          <w:rFonts w:ascii="Times New Roman" w:hAnsi="Times New Roman" w:cs="Times New Roman"/>
          <w:spacing w:val="-3"/>
          <w:kern w:val="1"/>
          <w:sz w:val="22"/>
          <w:szCs w:val="22"/>
        </w:rPr>
        <w:t>Swatuk</w:t>
      </w:r>
      <w:r w:rsidRPr="009A72C3">
        <w:rPr>
          <w:rFonts w:ascii="Times New Roman" w:hAnsi="Times New Roman" w:cs="Times New Roman"/>
          <w:bCs/>
          <w:spacing w:val="-3"/>
          <w:kern w:val="1"/>
          <w:sz w:val="22"/>
          <w:szCs w:val="22"/>
        </w:rPr>
        <w:t>, Larry (Hrsg.): Natural Resources and Social Conflict. Towards Critical Environmental Security. London: Palgrave macmillan, S. 128-151.</w:t>
      </w:r>
    </w:p>
    <w:p w14:paraId="60614627" w14:textId="77777777" w:rsidR="00781389" w:rsidRPr="009A72C3" w:rsidRDefault="00781389" w:rsidP="00714B82">
      <w:pPr>
        <w:pStyle w:val="Sberschrift2"/>
        <w:tabs>
          <w:tab w:val="clear" w:pos="709"/>
        </w:tabs>
        <w:spacing w:before="0" w:after="0" w:line="240" w:lineRule="auto"/>
        <w:ind w:left="0" w:firstLine="0"/>
        <w:rPr>
          <w:rFonts w:ascii="Times New Roman" w:eastAsiaTheme="minorEastAsia" w:hAnsi="Times New Roman"/>
          <w:b w:val="0"/>
          <w:bCs/>
          <w:color w:val="auto"/>
          <w:spacing w:val="-3"/>
          <w:kern w:val="1"/>
          <w:sz w:val="22"/>
          <w:szCs w:val="22"/>
          <w:lang w:eastAsia="de-DE"/>
        </w:rPr>
      </w:pPr>
    </w:p>
    <w:p w14:paraId="476DCEC6" w14:textId="26CE3CD4" w:rsidR="00A56F19" w:rsidRPr="009A72C3" w:rsidRDefault="00A56F19" w:rsidP="00714B82">
      <w:pPr>
        <w:widowControl w:val="0"/>
        <w:tabs>
          <w:tab w:val="left" w:pos="0"/>
        </w:tabs>
        <w:autoSpaceDE w:val="0"/>
        <w:autoSpaceDN w:val="0"/>
        <w:adjustRightInd w:val="0"/>
        <w:jc w:val="both"/>
        <w:rPr>
          <w:rFonts w:ascii="Times New Roman" w:hAnsi="Times New Roman" w:cs="Times New Roman"/>
          <w:bCs/>
          <w:spacing w:val="-3"/>
          <w:kern w:val="1"/>
          <w:sz w:val="22"/>
          <w:szCs w:val="22"/>
        </w:rPr>
      </w:pPr>
      <w:r w:rsidRPr="009A72C3">
        <w:rPr>
          <w:rFonts w:ascii="Times New Roman" w:hAnsi="Times New Roman" w:cs="Times New Roman"/>
          <w:bCs/>
          <w:spacing w:val="-3"/>
          <w:kern w:val="1"/>
          <w:sz w:val="22"/>
          <w:szCs w:val="22"/>
        </w:rPr>
        <w:t>World Commission on Environment and Developmen</w:t>
      </w:r>
      <w:r w:rsidR="00BB3B1B" w:rsidRPr="009A72C3">
        <w:rPr>
          <w:rFonts w:ascii="Times New Roman" w:hAnsi="Times New Roman" w:cs="Times New Roman"/>
          <w:bCs/>
          <w:spacing w:val="-3"/>
          <w:kern w:val="1"/>
          <w:sz w:val="22"/>
          <w:szCs w:val="22"/>
        </w:rPr>
        <w:t>t</w:t>
      </w:r>
      <w:r w:rsidRPr="009A72C3">
        <w:rPr>
          <w:rFonts w:ascii="Times New Roman" w:hAnsi="Times New Roman" w:cs="Times New Roman"/>
          <w:bCs/>
          <w:spacing w:val="-3"/>
          <w:kern w:val="1"/>
          <w:sz w:val="22"/>
          <w:szCs w:val="22"/>
        </w:rPr>
        <w:t xml:space="preserve"> (1987): Report of the World Commission on Environment and Development: Our Common Future. Abrufbar unter: </w:t>
      </w:r>
      <w:hyperlink r:id="rId9" w:history="1">
        <w:r w:rsidRPr="009A72C3">
          <w:rPr>
            <w:rFonts w:ascii="Times New Roman" w:hAnsi="Times New Roman" w:cs="Times New Roman"/>
            <w:bCs/>
            <w:spacing w:val="-3"/>
            <w:kern w:val="1"/>
            <w:sz w:val="22"/>
            <w:szCs w:val="22"/>
          </w:rPr>
          <w:t>http://www.un-documents.net/wced-ocf.htm</w:t>
        </w:r>
      </w:hyperlink>
      <w:r w:rsidRPr="009A72C3">
        <w:rPr>
          <w:rFonts w:ascii="Times New Roman" w:hAnsi="Times New Roman" w:cs="Times New Roman"/>
          <w:bCs/>
          <w:spacing w:val="-3"/>
          <w:kern w:val="1"/>
          <w:sz w:val="22"/>
          <w:szCs w:val="22"/>
        </w:rPr>
        <w:t>, zuletzt abgerufen am 5. August 2019.</w:t>
      </w:r>
    </w:p>
    <w:sectPr w:rsidR="00A56F19" w:rsidRPr="009A72C3" w:rsidSect="00554194">
      <w:footerReference w:type="even" r:id="rId10"/>
      <w:footerReference w:type="default" r:id="rId11"/>
      <w:pgSz w:w="11900" w:h="16840"/>
      <w:pgMar w:top="1304" w:right="1304" w:bottom="1134" w:left="1304"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1FFC30" w14:textId="77777777" w:rsidR="004F5BC9" w:rsidRDefault="004F5BC9" w:rsidP="00CA7A63">
      <w:r>
        <w:separator/>
      </w:r>
    </w:p>
  </w:endnote>
  <w:endnote w:type="continuationSeparator" w:id="0">
    <w:p w14:paraId="527C4451" w14:textId="77777777" w:rsidR="004F5BC9" w:rsidRDefault="004F5BC9" w:rsidP="00CA7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New Roman PS"/>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3DE57" w14:textId="77777777" w:rsidR="004F5BC9" w:rsidRDefault="004F5BC9" w:rsidP="00A2017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AE30997" w14:textId="77777777" w:rsidR="004F5BC9" w:rsidRDefault="004F5BC9" w:rsidP="00D51298">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552D28" w14:textId="77777777" w:rsidR="004F5BC9" w:rsidRDefault="004F5BC9" w:rsidP="00A2017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30085A">
      <w:rPr>
        <w:rStyle w:val="Seitenzahl"/>
        <w:noProof/>
      </w:rPr>
      <w:t>1</w:t>
    </w:r>
    <w:r>
      <w:rPr>
        <w:rStyle w:val="Seitenzahl"/>
      </w:rPr>
      <w:fldChar w:fldCharType="end"/>
    </w:r>
  </w:p>
  <w:p w14:paraId="1A09A6EA" w14:textId="77777777" w:rsidR="004F5BC9" w:rsidRDefault="004F5BC9" w:rsidP="00D51298">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F2701C" w14:textId="77777777" w:rsidR="004F5BC9" w:rsidRDefault="004F5BC9" w:rsidP="00CA7A63">
      <w:r>
        <w:separator/>
      </w:r>
    </w:p>
  </w:footnote>
  <w:footnote w:type="continuationSeparator" w:id="0">
    <w:p w14:paraId="0D8453E2" w14:textId="77777777" w:rsidR="004F5BC9" w:rsidRDefault="004F5BC9" w:rsidP="00CA7A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346"/>
    <w:rsid w:val="00000394"/>
    <w:rsid w:val="0004124E"/>
    <w:rsid w:val="00046574"/>
    <w:rsid w:val="0006035D"/>
    <w:rsid w:val="00060F08"/>
    <w:rsid w:val="000E0D6A"/>
    <w:rsid w:val="000E2DD0"/>
    <w:rsid w:val="000F321B"/>
    <w:rsid w:val="0011153F"/>
    <w:rsid w:val="00134448"/>
    <w:rsid w:val="00173D4D"/>
    <w:rsid w:val="0017596D"/>
    <w:rsid w:val="00197BBC"/>
    <w:rsid w:val="001B7A71"/>
    <w:rsid w:val="001B7C71"/>
    <w:rsid w:val="001C0240"/>
    <w:rsid w:val="001F42CF"/>
    <w:rsid w:val="00206298"/>
    <w:rsid w:val="00224340"/>
    <w:rsid w:val="00237111"/>
    <w:rsid w:val="00242D4B"/>
    <w:rsid w:val="0024314A"/>
    <w:rsid w:val="0026640A"/>
    <w:rsid w:val="002959F1"/>
    <w:rsid w:val="002C1C8B"/>
    <w:rsid w:val="002C3E2C"/>
    <w:rsid w:val="002D1A4F"/>
    <w:rsid w:val="002E1280"/>
    <w:rsid w:val="0030085A"/>
    <w:rsid w:val="00310D82"/>
    <w:rsid w:val="00341856"/>
    <w:rsid w:val="0036154D"/>
    <w:rsid w:val="00361EF4"/>
    <w:rsid w:val="00381920"/>
    <w:rsid w:val="0038201D"/>
    <w:rsid w:val="00384A78"/>
    <w:rsid w:val="00395D63"/>
    <w:rsid w:val="003B17A1"/>
    <w:rsid w:val="003D0716"/>
    <w:rsid w:val="00415CD4"/>
    <w:rsid w:val="004258B1"/>
    <w:rsid w:val="00427346"/>
    <w:rsid w:val="00454D3D"/>
    <w:rsid w:val="0046101B"/>
    <w:rsid w:val="00461441"/>
    <w:rsid w:val="004A26EF"/>
    <w:rsid w:val="004A368B"/>
    <w:rsid w:val="004A3A31"/>
    <w:rsid w:val="004A7628"/>
    <w:rsid w:val="004D5B13"/>
    <w:rsid w:val="004F0A6E"/>
    <w:rsid w:val="004F1433"/>
    <w:rsid w:val="004F2519"/>
    <w:rsid w:val="004F5BC9"/>
    <w:rsid w:val="00507B6B"/>
    <w:rsid w:val="00520D1E"/>
    <w:rsid w:val="00554194"/>
    <w:rsid w:val="00556360"/>
    <w:rsid w:val="005750A9"/>
    <w:rsid w:val="005B2E7D"/>
    <w:rsid w:val="00607B7D"/>
    <w:rsid w:val="00613C5D"/>
    <w:rsid w:val="00633FAD"/>
    <w:rsid w:val="0064113B"/>
    <w:rsid w:val="006456E8"/>
    <w:rsid w:val="006614A0"/>
    <w:rsid w:val="006715EA"/>
    <w:rsid w:val="00672F9E"/>
    <w:rsid w:val="00682735"/>
    <w:rsid w:val="00687ADD"/>
    <w:rsid w:val="006941BC"/>
    <w:rsid w:val="006A0707"/>
    <w:rsid w:val="006A6FF3"/>
    <w:rsid w:val="006B18B5"/>
    <w:rsid w:val="006B1E81"/>
    <w:rsid w:val="006C63E9"/>
    <w:rsid w:val="006D02FD"/>
    <w:rsid w:val="006D50A8"/>
    <w:rsid w:val="006F2FAD"/>
    <w:rsid w:val="00714B82"/>
    <w:rsid w:val="007325FC"/>
    <w:rsid w:val="00734C61"/>
    <w:rsid w:val="00751E84"/>
    <w:rsid w:val="007739FD"/>
    <w:rsid w:val="00781389"/>
    <w:rsid w:val="007B2745"/>
    <w:rsid w:val="007B5C3F"/>
    <w:rsid w:val="007C0743"/>
    <w:rsid w:val="007D3DA6"/>
    <w:rsid w:val="007D5312"/>
    <w:rsid w:val="00813D79"/>
    <w:rsid w:val="00825836"/>
    <w:rsid w:val="00846042"/>
    <w:rsid w:val="00863AA7"/>
    <w:rsid w:val="008B1469"/>
    <w:rsid w:val="008C1F2C"/>
    <w:rsid w:val="008C589B"/>
    <w:rsid w:val="008F1329"/>
    <w:rsid w:val="008F2C21"/>
    <w:rsid w:val="008F70D4"/>
    <w:rsid w:val="0091685F"/>
    <w:rsid w:val="0092123B"/>
    <w:rsid w:val="009A4FC3"/>
    <w:rsid w:val="009A669B"/>
    <w:rsid w:val="009A72C3"/>
    <w:rsid w:val="009D53C9"/>
    <w:rsid w:val="009E5BE6"/>
    <w:rsid w:val="009F10F0"/>
    <w:rsid w:val="009F4DFB"/>
    <w:rsid w:val="00A15AAE"/>
    <w:rsid w:val="00A2017A"/>
    <w:rsid w:val="00A561B1"/>
    <w:rsid w:val="00A566DD"/>
    <w:rsid w:val="00A56F19"/>
    <w:rsid w:val="00A66F24"/>
    <w:rsid w:val="00A67592"/>
    <w:rsid w:val="00A90666"/>
    <w:rsid w:val="00AA3AA2"/>
    <w:rsid w:val="00AD265A"/>
    <w:rsid w:val="00AD2D8E"/>
    <w:rsid w:val="00AD7001"/>
    <w:rsid w:val="00AE09B4"/>
    <w:rsid w:val="00B44773"/>
    <w:rsid w:val="00B567C2"/>
    <w:rsid w:val="00BB3B1B"/>
    <w:rsid w:val="00BB4650"/>
    <w:rsid w:val="00BE3E6F"/>
    <w:rsid w:val="00BE4FC0"/>
    <w:rsid w:val="00BF1EF6"/>
    <w:rsid w:val="00BF38AA"/>
    <w:rsid w:val="00C03931"/>
    <w:rsid w:val="00C05236"/>
    <w:rsid w:val="00C15F99"/>
    <w:rsid w:val="00C372C7"/>
    <w:rsid w:val="00C65EA1"/>
    <w:rsid w:val="00C90CE8"/>
    <w:rsid w:val="00CA7A63"/>
    <w:rsid w:val="00CB1527"/>
    <w:rsid w:val="00CB4A97"/>
    <w:rsid w:val="00CC7D2E"/>
    <w:rsid w:val="00CF7911"/>
    <w:rsid w:val="00D06F22"/>
    <w:rsid w:val="00D16D37"/>
    <w:rsid w:val="00D24569"/>
    <w:rsid w:val="00D375D6"/>
    <w:rsid w:val="00D37F5D"/>
    <w:rsid w:val="00D44E09"/>
    <w:rsid w:val="00D51298"/>
    <w:rsid w:val="00D5156A"/>
    <w:rsid w:val="00D70FF2"/>
    <w:rsid w:val="00D8349B"/>
    <w:rsid w:val="00DB62E5"/>
    <w:rsid w:val="00DE02C8"/>
    <w:rsid w:val="00E00050"/>
    <w:rsid w:val="00E157E2"/>
    <w:rsid w:val="00E33D9A"/>
    <w:rsid w:val="00E85E0A"/>
    <w:rsid w:val="00EC1AAF"/>
    <w:rsid w:val="00EE4D30"/>
    <w:rsid w:val="00EE4D41"/>
    <w:rsid w:val="00EF7AA6"/>
    <w:rsid w:val="00F05AAF"/>
    <w:rsid w:val="00F53A37"/>
    <w:rsid w:val="00F56965"/>
    <w:rsid w:val="00F879F3"/>
    <w:rsid w:val="00F97F2B"/>
    <w:rsid w:val="00FB0C11"/>
    <w:rsid w:val="00FD3521"/>
    <w:rsid w:val="00FE4AB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D41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2C1C8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2C1C8B"/>
    <w:rPr>
      <w:rFonts w:ascii="Lucida Grande" w:hAnsi="Lucida Grande" w:cs="Lucida Grande"/>
      <w:sz w:val="18"/>
      <w:szCs w:val="18"/>
    </w:rPr>
  </w:style>
  <w:style w:type="paragraph" w:customStyle="1" w:styleId="SFlietext">
    <w:name w:val="S Fließtext"/>
    <w:basedOn w:val="Standard"/>
    <w:autoRedefine/>
    <w:rsid w:val="00AA3AA2"/>
    <w:pPr>
      <w:tabs>
        <w:tab w:val="left" w:pos="0"/>
      </w:tabs>
      <w:spacing w:line="360" w:lineRule="auto"/>
      <w:jc w:val="both"/>
    </w:pPr>
    <w:rPr>
      <w:rFonts w:eastAsia="Cambria" w:cs="Times New Roman"/>
      <w:color w:val="000000"/>
      <w:lang w:eastAsia="en-US"/>
    </w:rPr>
  </w:style>
  <w:style w:type="paragraph" w:styleId="Funotentext">
    <w:name w:val="footnote text"/>
    <w:basedOn w:val="Standard"/>
    <w:link w:val="FunotentextZeichen"/>
    <w:uiPriority w:val="99"/>
    <w:unhideWhenUsed/>
    <w:rsid w:val="00CA7A63"/>
  </w:style>
  <w:style w:type="character" w:customStyle="1" w:styleId="FunotentextZeichen">
    <w:name w:val="Fußnotentext Zeichen"/>
    <w:basedOn w:val="Absatzstandardschriftart"/>
    <w:link w:val="Funotentext"/>
    <w:uiPriority w:val="99"/>
    <w:rsid w:val="00CA7A63"/>
  </w:style>
  <w:style w:type="character" w:styleId="Funotenzeichen">
    <w:name w:val="footnote reference"/>
    <w:basedOn w:val="Absatzstandardschriftart"/>
    <w:uiPriority w:val="99"/>
    <w:unhideWhenUsed/>
    <w:rsid w:val="00CA7A63"/>
    <w:rPr>
      <w:vertAlign w:val="superscript"/>
    </w:rPr>
  </w:style>
  <w:style w:type="paragraph" w:styleId="Fuzeile">
    <w:name w:val="footer"/>
    <w:basedOn w:val="Standard"/>
    <w:link w:val="FuzeileZeichen"/>
    <w:uiPriority w:val="99"/>
    <w:unhideWhenUsed/>
    <w:rsid w:val="00D51298"/>
    <w:pPr>
      <w:tabs>
        <w:tab w:val="center" w:pos="4536"/>
        <w:tab w:val="right" w:pos="9072"/>
      </w:tabs>
    </w:pPr>
  </w:style>
  <w:style w:type="character" w:customStyle="1" w:styleId="FuzeileZeichen">
    <w:name w:val="Fußzeile Zeichen"/>
    <w:basedOn w:val="Absatzstandardschriftart"/>
    <w:link w:val="Fuzeile"/>
    <w:uiPriority w:val="99"/>
    <w:rsid w:val="00D51298"/>
  </w:style>
  <w:style w:type="character" w:styleId="Seitenzahl">
    <w:name w:val="page number"/>
    <w:basedOn w:val="Absatzstandardschriftart"/>
    <w:uiPriority w:val="99"/>
    <w:semiHidden/>
    <w:unhideWhenUsed/>
    <w:rsid w:val="00D51298"/>
  </w:style>
  <w:style w:type="paragraph" w:customStyle="1" w:styleId="Sberschrift2">
    <w:name w:val="S Überschrift 2"/>
    <w:basedOn w:val="Standard"/>
    <w:rsid w:val="00FE4AB7"/>
    <w:pPr>
      <w:tabs>
        <w:tab w:val="left" w:pos="0"/>
        <w:tab w:val="left" w:pos="709"/>
      </w:tabs>
      <w:spacing w:before="240" w:after="240" w:line="360" w:lineRule="auto"/>
      <w:ind w:left="709" w:hanging="709"/>
      <w:jc w:val="both"/>
    </w:pPr>
    <w:rPr>
      <w:rFonts w:eastAsia="Cambria" w:cs="Times New Roman"/>
      <w:b/>
      <w:color w:val="000000"/>
      <w:sz w:val="26"/>
      <w:lang w:eastAsia="en-US"/>
    </w:rPr>
  </w:style>
  <w:style w:type="character" w:styleId="Link">
    <w:name w:val="Hyperlink"/>
    <w:uiPriority w:val="99"/>
    <w:rsid w:val="00D06F22"/>
    <w:rPr>
      <w:color w:val="0000FF"/>
      <w:u w:val="single"/>
    </w:rPr>
  </w:style>
  <w:style w:type="character" w:customStyle="1" w:styleId="street-address">
    <w:name w:val="street-address"/>
    <w:basedOn w:val="Absatzstandardschriftart"/>
    <w:rsid w:val="00D06F22"/>
  </w:style>
  <w:style w:type="character" w:customStyle="1" w:styleId="title-text">
    <w:name w:val="title-text"/>
    <w:basedOn w:val="Absatzstandardschriftart"/>
    <w:rsid w:val="00D06F22"/>
  </w:style>
  <w:style w:type="character" w:styleId="Betont">
    <w:name w:val="Strong"/>
    <w:uiPriority w:val="22"/>
    <w:qFormat/>
    <w:rsid w:val="00781389"/>
    <w:rPr>
      <w:b/>
      <w:bCs/>
    </w:rPr>
  </w:style>
  <w:style w:type="character" w:customStyle="1" w:styleId="resolution">
    <w:name w:val="resolution"/>
    <w:basedOn w:val="Absatzstandardschriftart"/>
    <w:rsid w:val="00A56F19"/>
  </w:style>
  <w:style w:type="paragraph" w:customStyle="1" w:styleId="Default">
    <w:name w:val="Default"/>
    <w:rsid w:val="00EC1AAF"/>
    <w:pPr>
      <w:widowControl w:val="0"/>
      <w:autoSpaceDE w:val="0"/>
      <w:autoSpaceDN w:val="0"/>
      <w:adjustRightInd w:val="0"/>
    </w:pPr>
    <w:rPr>
      <w:rFonts w:ascii="Times New Roman" w:hAnsi="Times New Roman" w:cs="Times New Roman"/>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2C1C8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2C1C8B"/>
    <w:rPr>
      <w:rFonts w:ascii="Lucida Grande" w:hAnsi="Lucida Grande" w:cs="Lucida Grande"/>
      <w:sz w:val="18"/>
      <w:szCs w:val="18"/>
    </w:rPr>
  </w:style>
  <w:style w:type="paragraph" w:customStyle="1" w:styleId="SFlietext">
    <w:name w:val="S Fließtext"/>
    <w:basedOn w:val="Standard"/>
    <w:autoRedefine/>
    <w:rsid w:val="00AA3AA2"/>
    <w:pPr>
      <w:tabs>
        <w:tab w:val="left" w:pos="0"/>
      </w:tabs>
      <w:spacing w:line="360" w:lineRule="auto"/>
      <w:jc w:val="both"/>
    </w:pPr>
    <w:rPr>
      <w:rFonts w:eastAsia="Cambria" w:cs="Times New Roman"/>
      <w:color w:val="000000"/>
      <w:lang w:eastAsia="en-US"/>
    </w:rPr>
  </w:style>
  <w:style w:type="paragraph" w:styleId="Funotentext">
    <w:name w:val="footnote text"/>
    <w:basedOn w:val="Standard"/>
    <w:link w:val="FunotentextZeichen"/>
    <w:uiPriority w:val="99"/>
    <w:unhideWhenUsed/>
    <w:rsid w:val="00CA7A63"/>
  </w:style>
  <w:style w:type="character" w:customStyle="1" w:styleId="FunotentextZeichen">
    <w:name w:val="Fußnotentext Zeichen"/>
    <w:basedOn w:val="Absatzstandardschriftart"/>
    <w:link w:val="Funotentext"/>
    <w:uiPriority w:val="99"/>
    <w:rsid w:val="00CA7A63"/>
  </w:style>
  <w:style w:type="character" w:styleId="Funotenzeichen">
    <w:name w:val="footnote reference"/>
    <w:basedOn w:val="Absatzstandardschriftart"/>
    <w:uiPriority w:val="99"/>
    <w:unhideWhenUsed/>
    <w:rsid w:val="00CA7A63"/>
    <w:rPr>
      <w:vertAlign w:val="superscript"/>
    </w:rPr>
  </w:style>
  <w:style w:type="paragraph" w:styleId="Fuzeile">
    <w:name w:val="footer"/>
    <w:basedOn w:val="Standard"/>
    <w:link w:val="FuzeileZeichen"/>
    <w:uiPriority w:val="99"/>
    <w:unhideWhenUsed/>
    <w:rsid w:val="00D51298"/>
    <w:pPr>
      <w:tabs>
        <w:tab w:val="center" w:pos="4536"/>
        <w:tab w:val="right" w:pos="9072"/>
      </w:tabs>
    </w:pPr>
  </w:style>
  <w:style w:type="character" w:customStyle="1" w:styleId="FuzeileZeichen">
    <w:name w:val="Fußzeile Zeichen"/>
    <w:basedOn w:val="Absatzstandardschriftart"/>
    <w:link w:val="Fuzeile"/>
    <w:uiPriority w:val="99"/>
    <w:rsid w:val="00D51298"/>
  </w:style>
  <w:style w:type="character" w:styleId="Seitenzahl">
    <w:name w:val="page number"/>
    <w:basedOn w:val="Absatzstandardschriftart"/>
    <w:uiPriority w:val="99"/>
    <w:semiHidden/>
    <w:unhideWhenUsed/>
    <w:rsid w:val="00D51298"/>
  </w:style>
  <w:style w:type="paragraph" w:customStyle="1" w:styleId="Sberschrift2">
    <w:name w:val="S Überschrift 2"/>
    <w:basedOn w:val="Standard"/>
    <w:rsid w:val="00FE4AB7"/>
    <w:pPr>
      <w:tabs>
        <w:tab w:val="left" w:pos="0"/>
        <w:tab w:val="left" w:pos="709"/>
      </w:tabs>
      <w:spacing w:before="240" w:after="240" w:line="360" w:lineRule="auto"/>
      <w:ind w:left="709" w:hanging="709"/>
      <w:jc w:val="both"/>
    </w:pPr>
    <w:rPr>
      <w:rFonts w:eastAsia="Cambria" w:cs="Times New Roman"/>
      <w:b/>
      <w:color w:val="000000"/>
      <w:sz w:val="26"/>
      <w:lang w:eastAsia="en-US"/>
    </w:rPr>
  </w:style>
  <w:style w:type="character" w:styleId="Link">
    <w:name w:val="Hyperlink"/>
    <w:uiPriority w:val="99"/>
    <w:rsid w:val="00D06F22"/>
    <w:rPr>
      <w:color w:val="0000FF"/>
      <w:u w:val="single"/>
    </w:rPr>
  </w:style>
  <w:style w:type="character" w:customStyle="1" w:styleId="street-address">
    <w:name w:val="street-address"/>
    <w:basedOn w:val="Absatzstandardschriftart"/>
    <w:rsid w:val="00D06F22"/>
  </w:style>
  <w:style w:type="character" w:customStyle="1" w:styleId="title-text">
    <w:name w:val="title-text"/>
    <w:basedOn w:val="Absatzstandardschriftart"/>
    <w:rsid w:val="00D06F22"/>
  </w:style>
  <w:style w:type="character" w:styleId="Betont">
    <w:name w:val="Strong"/>
    <w:uiPriority w:val="22"/>
    <w:qFormat/>
    <w:rsid w:val="00781389"/>
    <w:rPr>
      <w:b/>
      <w:bCs/>
    </w:rPr>
  </w:style>
  <w:style w:type="character" w:customStyle="1" w:styleId="resolution">
    <w:name w:val="resolution"/>
    <w:basedOn w:val="Absatzstandardschriftart"/>
    <w:rsid w:val="00A56F19"/>
  </w:style>
  <w:style w:type="paragraph" w:customStyle="1" w:styleId="Default">
    <w:name w:val="Default"/>
    <w:rsid w:val="00EC1AAF"/>
    <w:pPr>
      <w:widowControl w:val="0"/>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igrid.kannengiesser@uni-bremen.de" TargetMode="External"/><Relationship Id="rId8" Type="http://schemas.openxmlformats.org/officeDocument/2006/relationships/hyperlink" Target="http://www.clickclean.org/germany/de/" TargetMode="External"/><Relationship Id="rId9" Type="http://schemas.openxmlformats.org/officeDocument/2006/relationships/hyperlink" Target="http://www.un-documents.net/wced-ocf.htm" TargetMode="External"/><Relationship Id="rId10" Type="http://schemas.openxmlformats.org/officeDocument/2006/relationships/footer" Target="foot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1078</Words>
  <Characters>7683</Characters>
  <Application>Microsoft Macintosh Word</Application>
  <DocSecurity>0</DocSecurity>
  <Lines>140</Lines>
  <Paragraphs>35</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8733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kannengießer</cp:lastModifiedBy>
  <cp:revision>88</cp:revision>
  <dcterms:created xsi:type="dcterms:W3CDTF">2019-08-09T17:54:00Z</dcterms:created>
  <dcterms:modified xsi:type="dcterms:W3CDTF">2019-08-11T08:43:00Z</dcterms:modified>
  <cp:category/>
</cp:coreProperties>
</file>