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59A2" w:rsidRPr="00637C8A" w:rsidRDefault="00D859A2" w:rsidP="00637C8A">
      <w:pPr>
        <w:ind w:right="-283"/>
        <w:jc w:val="center"/>
        <w:rPr>
          <w:rFonts w:ascii="Georgia" w:hAnsi="Georgia"/>
          <w:b/>
          <w:sz w:val="28"/>
          <w:szCs w:val="28"/>
        </w:rPr>
      </w:pPr>
      <w:r w:rsidRPr="00637C8A">
        <w:rPr>
          <w:rFonts w:ascii="Georgia" w:hAnsi="Georgia"/>
          <w:b/>
          <w:sz w:val="28"/>
          <w:szCs w:val="28"/>
        </w:rPr>
        <w:t xml:space="preserve">Bewerbung um einen Tagungsvortrag </w:t>
      </w:r>
      <w:r w:rsidR="00637C8A">
        <w:rPr>
          <w:rFonts w:ascii="Georgia" w:hAnsi="Georgia"/>
          <w:b/>
          <w:sz w:val="28"/>
          <w:szCs w:val="28"/>
        </w:rPr>
        <w:br/>
      </w:r>
      <w:r w:rsidRPr="00637C8A">
        <w:rPr>
          <w:rFonts w:ascii="Georgia" w:hAnsi="Georgia"/>
          <w:b/>
          <w:sz w:val="28"/>
          <w:szCs w:val="28"/>
        </w:rPr>
        <w:t xml:space="preserve">zur Jahrestagung </w:t>
      </w:r>
      <w:r w:rsidR="00637C8A" w:rsidRPr="00637C8A">
        <w:rPr>
          <w:rFonts w:ascii="Georgia" w:hAnsi="Georgia"/>
          <w:b/>
          <w:sz w:val="28"/>
          <w:szCs w:val="28"/>
        </w:rPr>
        <w:t>„Medien der Transformation – Transformation der Medien“ des Netzwerks Kritische Kommunikationswissenschaft</w:t>
      </w:r>
    </w:p>
    <w:p w:rsidR="00D859A2" w:rsidRDefault="00D859A2" w:rsidP="00637C8A">
      <w:pPr>
        <w:ind w:right="-283"/>
        <w:rPr>
          <w:rFonts w:ascii="Georgia" w:hAnsi="Georgia"/>
          <w:sz w:val="30"/>
          <w:szCs w:val="30"/>
        </w:rPr>
      </w:pPr>
    </w:p>
    <w:p w:rsidR="00637C8A" w:rsidRDefault="00637C8A" w:rsidP="00637C8A">
      <w:pPr>
        <w:ind w:right="-283"/>
        <w:rPr>
          <w:rFonts w:ascii="Georgia" w:hAnsi="Georgia"/>
          <w:sz w:val="30"/>
          <w:szCs w:val="30"/>
        </w:rPr>
      </w:pPr>
    </w:p>
    <w:p w:rsidR="00D859A2" w:rsidRPr="00637C8A" w:rsidRDefault="00D859A2" w:rsidP="00D859A2">
      <w:pPr>
        <w:ind w:left="-283" w:right="-283"/>
        <w:jc w:val="center"/>
        <w:rPr>
          <w:rFonts w:ascii="Georgia" w:hAnsi="Georgia"/>
          <w:sz w:val="24"/>
          <w:szCs w:val="24"/>
        </w:rPr>
      </w:pPr>
    </w:p>
    <w:p w:rsidR="00637C8A" w:rsidRPr="00637C8A" w:rsidRDefault="00D859A2" w:rsidP="00637C8A">
      <w:pPr>
        <w:ind w:left="-283" w:right="-283"/>
        <w:rPr>
          <w:rFonts w:ascii="Georgia" w:hAnsi="Georgia"/>
          <w:sz w:val="24"/>
          <w:szCs w:val="24"/>
        </w:rPr>
      </w:pPr>
      <w:r w:rsidRPr="00637C8A">
        <w:rPr>
          <w:rFonts w:ascii="Georgia" w:hAnsi="Georgia"/>
          <w:sz w:val="24"/>
          <w:szCs w:val="24"/>
        </w:rPr>
        <w:t xml:space="preserve">Beitragstitel: </w:t>
      </w:r>
    </w:p>
    <w:p w:rsidR="00D859A2" w:rsidRPr="00637C8A" w:rsidRDefault="00D859A2" w:rsidP="00637C8A">
      <w:pPr>
        <w:ind w:left="-283" w:right="-283"/>
        <w:rPr>
          <w:rFonts w:ascii="Georgia" w:hAnsi="Georgia"/>
          <w:sz w:val="24"/>
          <w:szCs w:val="24"/>
        </w:rPr>
      </w:pPr>
      <w:r w:rsidRPr="00637C8A">
        <w:rPr>
          <w:rFonts w:ascii="Georgia" w:hAnsi="Georgia"/>
          <w:sz w:val="24"/>
          <w:szCs w:val="24"/>
        </w:rPr>
        <w:t>Medialisierungen des Subjekts – Zur quantitativen Konstitution von Medien mit Kittler und Foucault</w:t>
      </w:r>
    </w:p>
    <w:p w:rsidR="00D859A2" w:rsidRPr="00637C8A" w:rsidRDefault="00D859A2" w:rsidP="00D859A2">
      <w:pPr>
        <w:ind w:right="-283"/>
        <w:rPr>
          <w:rFonts w:ascii="Georgia" w:hAnsi="Georgia"/>
          <w:b/>
          <w:color w:val="FF0000"/>
          <w:sz w:val="24"/>
          <w:szCs w:val="24"/>
        </w:rPr>
      </w:pPr>
    </w:p>
    <w:p w:rsidR="00D859A2" w:rsidRPr="00637C8A" w:rsidRDefault="00D859A2" w:rsidP="00D859A2">
      <w:pPr>
        <w:ind w:left="-283" w:right="-283"/>
        <w:rPr>
          <w:rFonts w:ascii="Georgia" w:hAnsi="Georgia"/>
          <w:sz w:val="24"/>
          <w:szCs w:val="24"/>
        </w:rPr>
      </w:pPr>
      <w:r w:rsidRPr="00637C8A">
        <w:rPr>
          <w:rFonts w:ascii="Georgia" w:hAnsi="Georgia"/>
          <w:sz w:val="24"/>
          <w:szCs w:val="24"/>
        </w:rPr>
        <w:t xml:space="preserve">von: </w:t>
      </w:r>
    </w:p>
    <w:p w:rsidR="00D859A2" w:rsidRPr="00637C8A" w:rsidRDefault="00D859A2" w:rsidP="00D859A2">
      <w:pPr>
        <w:ind w:left="-283" w:right="-283"/>
        <w:rPr>
          <w:rFonts w:ascii="Georgia" w:hAnsi="Georgia"/>
          <w:b/>
          <w:color w:val="FF0000"/>
          <w:sz w:val="24"/>
          <w:szCs w:val="24"/>
        </w:rPr>
      </w:pPr>
      <w:r w:rsidRPr="00637C8A">
        <w:rPr>
          <w:rFonts w:ascii="Georgia" w:hAnsi="Georgia"/>
          <w:sz w:val="24"/>
          <w:szCs w:val="24"/>
        </w:rPr>
        <w:t xml:space="preserve">Sandro Herr </w:t>
      </w:r>
      <w:r w:rsidRPr="00637C8A">
        <w:rPr>
          <w:rFonts w:ascii="Georgia" w:hAnsi="Georgia"/>
          <w:sz w:val="24"/>
          <w:szCs w:val="24"/>
        </w:rPr>
        <w:br/>
      </w:r>
      <w:proofErr w:type="spellStart"/>
      <w:r w:rsidRPr="00637C8A">
        <w:rPr>
          <w:rFonts w:ascii="Georgia" w:hAnsi="Georgia"/>
          <w:sz w:val="24"/>
          <w:szCs w:val="24"/>
        </w:rPr>
        <w:t>Bergheimerstraße</w:t>
      </w:r>
      <w:proofErr w:type="spellEnd"/>
      <w:r w:rsidRPr="00637C8A">
        <w:rPr>
          <w:rFonts w:ascii="Georgia" w:hAnsi="Georgia"/>
          <w:sz w:val="24"/>
          <w:szCs w:val="24"/>
        </w:rPr>
        <w:t xml:space="preserve"> 97      </w:t>
      </w:r>
      <w:r w:rsidRPr="00637C8A">
        <w:rPr>
          <w:rFonts w:ascii="Georgia" w:hAnsi="Georgia"/>
          <w:sz w:val="24"/>
          <w:szCs w:val="24"/>
        </w:rPr>
        <w:br/>
        <w:t xml:space="preserve">69115 Heidelberg         </w:t>
      </w: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Default="00D859A2" w:rsidP="00066245">
      <w:pPr>
        <w:ind w:left="-283" w:right="-283"/>
        <w:jc w:val="center"/>
        <w:rPr>
          <w:rFonts w:ascii="Georgia" w:hAnsi="Georgia"/>
          <w:sz w:val="30"/>
          <w:szCs w:val="30"/>
        </w:rPr>
      </w:pPr>
    </w:p>
    <w:p w:rsidR="00D859A2" w:rsidRPr="00637C8A" w:rsidRDefault="00D859A2" w:rsidP="00066245">
      <w:pPr>
        <w:ind w:left="-283" w:right="-283"/>
        <w:jc w:val="center"/>
        <w:rPr>
          <w:rFonts w:ascii="Georgia" w:hAnsi="Georgia"/>
          <w:sz w:val="28"/>
          <w:szCs w:val="28"/>
        </w:rPr>
      </w:pPr>
    </w:p>
    <w:p w:rsidR="00023508" w:rsidRPr="00637C8A" w:rsidRDefault="00C86763" w:rsidP="00066245">
      <w:pPr>
        <w:ind w:left="-283" w:right="-283"/>
        <w:jc w:val="center"/>
        <w:rPr>
          <w:rFonts w:ascii="Georgia" w:hAnsi="Georgia"/>
          <w:b/>
          <w:color w:val="FF0000"/>
          <w:sz w:val="28"/>
          <w:szCs w:val="28"/>
        </w:rPr>
      </w:pPr>
      <w:r w:rsidRPr="00637C8A">
        <w:rPr>
          <w:rFonts w:ascii="Georgia" w:hAnsi="Georgia"/>
          <w:b/>
          <w:sz w:val="28"/>
          <w:szCs w:val="28"/>
        </w:rPr>
        <w:t>Medialisierungen des Subjekts</w:t>
      </w:r>
      <w:r w:rsidR="00066245" w:rsidRPr="00637C8A">
        <w:rPr>
          <w:rFonts w:ascii="Georgia" w:hAnsi="Georgia"/>
          <w:b/>
          <w:sz w:val="28"/>
          <w:szCs w:val="28"/>
        </w:rPr>
        <w:t xml:space="preserve"> – Zur </w:t>
      </w:r>
      <w:r w:rsidR="009B0922" w:rsidRPr="00637C8A">
        <w:rPr>
          <w:rFonts w:ascii="Georgia" w:hAnsi="Georgia"/>
          <w:b/>
          <w:sz w:val="28"/>
          <w:szCs w:val="28"/>
        </w:rPr>
        <w:t xml:space="preserve">quantitativen </w:t>
      </w:r>
      <w:r w:rsidR="00066245" w:rsidRPr="00637C8A">
        <w:rPr>
          <w:rFonts w:ascii="Georgia" w:hAnsi="Georgia"/>
          <w:b/>
          <w:sz w:val="28"/>
          <w:szCs w:val="28"/>
        </w:rPr>
        <w:t>Konstitution von Medien</w:t>
      </w:r>
      <w:r w:rsidR="009B0922" w:rsidRPr="00637C8A">
        <w:rPr>
          <w:rFonts w:ascii="Georgia" w:hAnsi="Georgia"/>
          <w:b/>
          <w:sz w:val="28"/>
          <w:szCs w:val="28"/>
        </w:rPr>
        <w:t xml:space="preserve"> </w:t>
      </w:r>
      <w:r w:rsidR="002267F8" w:rsidRPr="00637C8A">
        <w:rPr>
          <w:rFonts w:ascii="Georgia" w:hAnsi="Georgia"/>
          <w:b/>
          <w:sz w:val="28"/>
          <w:szCs w:val="28"/>
        </w:rPr>
        <w:t xml:space="preserve">mit </w:t>
      </w:r>
      <w:r w:rsidR="009B0922" w:rsidRPr="00637C8A">
        <w:rPr>
          <w:rFonts w:ascii="Georgia" w:hAnsi="Georgia"/>
          <w:b/>
          <w:sz w:val="28"/>
          <w:szCs w:val="28"/>
        </w:rPr>
        <w:t>Kittler und</w:t>
      </w:r>
      <w:r w:rsidR="002267F8" w:rsidRPr="00637C8A">
        <w:rPr>
          <w:rFonts w:ascii="Georgia" w:hAnsi="Georgia"/>
          <w:b/>
          <w:sz w:val="28"/>
          <w:szCs w:val="28"/>
        </w:rPr>
        <w:t xml:space="preserve"> Foucault</w:t>
      </w:r>
    </w:p>
    <w:p w:rsidR="00066245" w:rsidRPr="00637C8A" w:rsidRDefault="00066245" w:rsidP="00023508">
      <w:pPr>
        <w:ind w:left="-283" w:right="-283"/>
        <w:jc w:val="center"/>
        <w:rPr>
          <w:rFonts w:ascii="Georgia" w:hAnsi="Georgia"/>
          <w:sz w:val="24"/>
          <w:szCs w:val="24"/>
        </w:rPr>
      </w:pPr>
    </w:p>
    <w:p w:rsidR="00295EA6" w:rsidRDefault="00066245" w:rsidP="00295EA6">
      <w:pPr>
        <w:spacing w:line="360" w:lineRule="auto"/>
        <w:ind w:left="-284" w:right="-284"/>
        <w:contextualSpacing/>
        <w:jc w:val="both"/>
        <w:rPr>
          <w:rFonts w:ascii="Georgia" w:hAnsi="Georgia"/>
          <w:sz w:val="24"/>
          <w:szCs w:val="24"/>
        </w:rPr>
      </w:pPr>
      <w:r w:rsidRPr="00637C8A">
        <w:rPr>
          <w:rFonts w:ascii="Georgia" w:hAnsi="Georgia"/>
          <w:sz w:val="24"/>
          <w:szCs w:val="24"/>
        </w:rPr>
        <w:t xml:space="preserve">Die Geschichte der </w:t>
      </w:r>
      <w:r w:rsidR="002B0BFF" w:rsidRPr="00637C8A">
        <w:rPr>
          <w:rFonts w:ascii="Georgia" w:hAnsi="Georgia"/>
          <w:sz w:val="24"/>
          <w:szCs w:val="24"/>
        </w:rPr>
        <w:t>Dämonisierung</w:t>
      </w:r>
      <w:r w:rsidRPr="00637C8A">
        <w:rPr>
          <w:rFonts w:ascii="Georgia" w:hAnsi="Georgia"/>
          <w:sz w:val="24"/>
          <w:szCs w:val="24"/>
        </w:rPr>
        <w:t xml:space="preserve"> ebenso wie der </w:t>
      </w:r>
      <w:r w:rsidR="002B0BFF" w:rsidRPr="00637C8A">
        <w:rPr>
          <w:rFonts w:ascii="Georgia" w:hAnsi="Georgia"/>
          <w:sz w:val="24"/>
          <w:szCs w:val="24"/>
        </w:rPr>
        <w:t>Glorifizierung</w:t>
      </w:r>
      <w:r w:rsidRPr="00637C8A">
        <w:rPr>
          <w:rFonts w:ascii="Georgia" w:hAnsi="Georgia"/>
          <w:sz w:val="24"/>
          <w:szCs w:val="24"/>
        </w:rPr>
        <w:t xml:space="preserve"> von Medien ist so alt wie diese Medien</w:t>
      </w:r>
      <w:r w:rsidR="00F64168" w:rsidRPr="00637C8A">
        <w:rPr>
          <w:rFonts w:ascii="Georgia" w:hAnsi="Georgia"/>
          <w:sz w:val="24"/>
          <w:szCs w:val="24"/>
        </w:rPr>
        <w:t xml:space="preserve"> selbst</w:t>
      </w:r>
      <w:r w:rsidR="00916791">
        <w:rPr>
          <w:rFonts w:ascii="Georgia" w:hAnsi="Georgia"/>
          <w:sz w:val="24"/>
          <w:szCs w:val="24"/>
        </w:rPr>
        <w:t xml:space="preserve"> und reicht v</w:t>
      </w:r>
      <w:r w:rsidR="00F64168" w:rsidRPr="00637C8A">
        <w:rPr>
          <w:rFonts w:ascii="Georgia" w:hAnsi="Georgia"/>
          <w:sz w:val="24"/>
          <w:szCs w:val="24"/>
        </w:rPr>
        <w:t xml:space="preserve">on Platons Kritik der </w:t>
      </w:r>
      <w:r w:rsidR="008128E2" w:rsidRPr="00637C8A">
        <w:rPr>
          <w:rFonts w:ascii="Georgia" w:hAnsi="Georgia"/>
          <w:sz w:val="24"/>
          <w:szCs w:val="24"/>
        </w:rPr>
        <w:t xml:space="preserve">phonetischen </w:t>
      </w:r>
      <w:r w:rsidR="00F64168" w:rsidRPr="00637C8A">
        <w:rPr>
          <w:rFonts w:ascii="Georgia" w:hAnsi="Georgia"/>
          <w:sz w:val="24"/>
          <w:szCs w:val="24"/>
        </w:rPr>
        <w:t>Schrift als trügerische</w:t>
      </w:r>
      <w:r w:rsidR="002267F8" w:rsidRPr="00637C8A">
        <w:rPr>
          <w:rFonts w:ascii="Georgia" w:hAnsi="Georgia"/>
          <w:sz w:val="24"/>
          <w:szCs w:val="24"/>
        </w:rPr>
        <w:t>r</w:t>
      </w:r>
      <w:r w:rsidR="00F64168" w:rsidRPr="00637C8A">
        <w:rPr>
          <w:rFonts w:ascii="Georgia" w:hAnsi="Georgia"/>
          <w:sz w:val="24"/>
          <w:szCs w:val="24"/>
        </w:rPr>
        <w:t xml:space="preserve"> Mnemotechnik über Jahrtausende hinweg zu</w:t>
      </w:r>
      <w:r w:rsidR="00D928B6" w:rsidRPr="00637C8A">
        <w:rPr>
          <w:rFonts w:ascii="Georgia" w:hAnsi="Georgia"/>
          <w:sz w:val="24"/>
          <w:szCs w:val="24"/>
        </w:rPr>
        <w:t>m Smartphone</w:t>
      </w:r>
      <w:r w:rsidR="002B0BFF" w:rsidRPr="00637C8A">
        <w:rPr>
          <w:rFonts w:ascii="Georgia" w:hAnsi="Georgia"/>
          <w:sz w:val="24"/>
          <w:szCs w:val="24"/>
        </w:rPr>
        <w:t xml:space="preserve"> al</w:t>
      </w:r>
      <w:r w:rsidR="008128E2" w:rsidRPr="00637C8A">
        <w:rPr>
          <w:rFonts w:ascii="Georgia" w:hAnsi="Georgia"/>
          <w:sz w:val="24"/>
          <w:szCs w:val="24"/>
        </w:rPr>
        <w:t>s</w:t>
      </w:r>
      <w:r w:rsidR="002B0BFF" w:rsidRPr="00637C8A">
        <w:rPr>
          <w:rFonts w:ascii="Georgia" w:hAnsi="Georgia"/>
          <w:sz w:val="24"/>
          <w:szCs w:val="24"/>
        </w:rPr>
        <w:t xml:space="preserve"> </w:t>
      </w:r>
      <w:r w:rsidR="00D928B6" w:rsidRPr="00637C8A">
        <w:rPr>
          <w:rFonts w:ascii="Georgia" w:hAnsi="Georgia"/>
          <w:sz w:val="24"/>
          <w:szCs w:val="24"/>
        </w:rPr>
        <w:t>Multimedia-Device</w:t>
      </w:r>
      <w:r w:rsidR="008128E2" w:rsidRPr="00637C8A">
        <w:rPr>
          <w:rFonts w:ascii="Georgia" w:hAnsi="Georgia"/>
          <w:sz w:val="24"/>
          <w:szCs w:val="24"/>
        </w:rPr>
        <w:t xml:space="preserve"> mit</w:t>
      </w:r>
      <w:r w:rsidR="002267F8" w:rsidRPr="00637C8A">
        <w:rPr>
          <w:rFonts w:ascii="Georgia" w:hAnsi="Georgia"/>
          <w:sz w:val="24"/>
          <w:szCs w:val="24"/>
        </w:rPr>
        <w:t xml:space="preserve"> </w:t>
      </w:r>
      <w:r w:rsidR="00846FB2" w:rsidRPr="00637C8A">
        <w:rPr>
          <w:rFonts w:ascii="Georgia" w:hAnsi="Georgia"/>
          <w:sz w:val="24"/>
          <w:szCs w:val="24"/>
        </w:rPr>
        <w:t xml:space="preserve">offenbar </w:t>
      </w:r>
      <w:r w:rsidR="008128E2" w:rsidRPr="00637C8A">
        <w:rPr>
          <w:rFonts w:ascii="Georgia" w:hAnsi="Georgia"/>
          <w:sz w:val="24"/>
          <w:szCs w:val="24"/>
        </w:rPr>
        <w:t>unendlichen Möglichkeiten.</w:t>
      </w:r>
      <w:r w:rsidR="002267F8" w:rsidRPr="00637C8A">
        <w:rPr>
          <w:rFonts w:ascii="Georgia" w:hAnsi="Georgia"/>
          <w:sz w:val="24"/>
          <w:szCs w:val="24"/>
        </w:rPr>
        <w:t xml:space="preserve"> Wie kommt es aber zustande, dass</w:t>
      </w:r>
      <w:r w:rsidR="00916791">
        <w:rPr>
          <w:rFonts w:ascii="Georgia" w:hAnsi="Georgia"/>
          <w:sz w:val="24"/>
          <w:szCs w:val="24"/>
        </w:rPr>
        <w:t xml:space="preserve"> mit Bezug auf</w:t>
      </w:r>
      <w:r w:rsidR="002267F8" w:rsidRPr="00637C8A">
        <w:rPr>
          <w:rFonts w:ascii="Georgia" w:hAnsi="Georgia"/>
          <w:sz w:val="24"/>
          <w:szCs w:val="24"/>
        </w:rPr>
        <w:t xml:space="preserve"> Medium jeweils ein </w:t>
      </w:r>
      <w:r w:rsidR="00916791">
        <w:rPr>
          <w:rFonts w:ascii="Georgia" w:hAnsi="Georgia"/>
          <w:sz w:val="24"/>
          <w:szCs w:val="24"/>
        </w:rPr>
        <w:t xml:space="preserve">so starkes Urteil </w:t>
      </w:r>
      <w:r w:rsidR="00295EA6">
        <w:rPr>
          <w:rFonts w:ascii="Georgia" w:hAnsi="Georgia"/>
          <w:sz w:val="24"/>
          <w:szCs w:val="24"/>
        </w:rPr>
        <w:t>ge</w:t>
      </w:r>
      <w:r w:rsidR="00916791">
        <w:rPr>
          <w:rFonts w:ascii="Georgia" w:hAnsi="Georgia"/>
          <w:sz w:val="24"/>
          <w:szCs w:val="24"/>
        </w:rPr>
        <w:t>fällt</w:t>
      </w:r>
      <w:r w:rsidR="00295EA6">
        <w:rPr>
          <w:rFonts w:ascii="Georgia" w:hAnsi="Georgia"/>
          <w:sz w:val="24"/>
          <w:szCs w:val="24"/>
        </w:rPr>
        <w:t xml:space="preserve"> wird</w:t>
      </w:r>
      <w:r w:rsidR="00916791">
        <w:rPr>
          <w:rFonts w:ascii="Georgia" w:hAnsi="Georgia"/>
          <w:sz w:val="24"/>
          <w:szCs w:val="24"/>
        </w:rPr>
        <w:t>? L</w:t>
      </w:r>
      <w:r w:rsidR="002267F8" w:rsidRPr="00637C8A">
        <w:rPr>
          <w:rFonts w:ascii="Georgia" w:hAnsi="Georgia"/>
          <w:sz w:val="24"/>
          <w:szCs w:val="24"/>
        </w:rPr>
        <w:t xml:space="preserve">iegt dies </w:t>
      </w:r>
      <w:r w:rsidR="009B0922" w:rsidRPr="00637C8A">
        <w:rPr>
          <w:rFonts w:ascii="Georgia" w:hAnsi="Georgia"/>
          <w:sz w:val="24"/>
          <w:szCs w:val="24"/>
        </w:rPr>
        <w:t>an der</w:t>
      </w:r>
      <w:r w:rsidR="00916791">
        <w:rPr>
          <w:rFonts w:ascii="Georgia" w:hAnsi="Georgia"/>
          <w:sz w:val="24"/>
          <w:szCs w:val="24"/>
        </w:rPr>
        <w:t xml:space="preserve"> eigenständigen</w:t>
      </w:r>
      <w:r w:rsidR="009B0922" w:rsidRPr="00637C8A">
        <w:rPr>
          <w:rFonts w:ascii="Georgia" w:hAnsi="Georgia"/>
          <w:sz w:val="24"/>
          <w:szCs w:val="24"/>
        </w:rPr>
        <w:t xml:space="preserve"> </w:t>
      </w:r>
      <w:r w:rsidR="00916791">
        <w:rPr>
          <w:rFonts w:ascii="Georgia" w:hAnsi="Georgia"/>
          <w:sz w:val="24"/>
          <w:szCs w:val="24"/>
        </w:rPr>
        <w:t>Wirkm</w:t>
      </w:r>
      <w:r w:rsidR="009B0922" w:rsidRPr="00637C8A">
        <w:rPr>
          <w:rFonts w:ascii="Georgia" w:hAnsi="Georgia"/>
          <w:sz w:val="24"/>
          <w:szCs w:val="24"/>
        </w:rPr>
        <w:t>acht des</w:t>
      </w:r>
      <w:r w:rsidR="002267F8" w:rsidRPr="00637C8A">
        <w:rPr>
          <w:rFonts w:ascii="Georgia" w:hAnsi="Georgia"/>
          <w:sz w:val="24"/>
          <w:szCs w:val="24"/>
        </w:rPr>
        <w:t xml:space="preserve"> Medium</w:t>
      </w:r>
      <w:r w:rsidR="009B0922" w:rsidRPr="00637C8A">
        <w:rPr>
          <w:rFonts w:ascii="Georgia" w:hAnsi="Georgia"/>
          <w:sz w:val="24"/>
          <w:szCs w:val="24"/>
        </w:rPr>
        <w:t>s</w:t>
      </w:r>
      <w:r w:rsidR="002267F8" w:rsidRPr="00637C8A">
        <w:rPr>
          <w:rFonts w:ascii="Georgia" w:hAnsi="Georgia"/>
          <w:sz w:val="24"/>
          <w:szCs w:val="24"/>
        </w:rPr>
        <w:t xml:space="preserve"> oder an</w:t>
      </w:r>
      <w:r w:rsidR="00AD3C71" w:rsidRPr="00637C8A">
        <w:rPr>
          <w:rFonts w:ascii="Georgia" w:hAnsi="Georgia"/>
          <w:sz w:val="24"/>
          <w:szCs w:val="24"/>
        </w:rPr>
        <w:t xml:space="preserve"> von</w:t>
      </w:r>
      <w:r w:rsidR="002267F8" w:rsidRPr="00637C8A">
        <w:rPr>
          <w:rFonts w:ascii="Georgia" w:hAnsi="Georgia"/>
          <w:sz w:val="24"/>
          <w:szCs w:val="24"/>
        </w:rPr>
        <w:t xml:space="preserve"> uns</w:t>
      </w:r>
      <w:r w:rsidR="00846FB2" w:rsidRPr="00637C8A">
        <w:rPr>
          <w:rFonts w:ascii="Georgia" w:hAnsi="Georgia"/>
          <w:sz w:val="24"/>
          <w:szCs w:val="24"/>
        </w:rPr>
        <w:t xml:space="preserve"> subjektiv vorgenommenen Attributionen von </w:t>
      </w:r>
      <w:r w:rsidR="00916791">
        <w:rPr>
          <w:rFonts w:ascii="Georgia" w:hAnsi="Georgia"/>
          <w:sz w:val="24"/>
          <w:szCs w:val="24"/>
        </w:rPr>
        <w:t>Wichtigkeit und Bedeutung</w:t>
      </w:r>
      <w:r w:rsidR="00846FB2" w:rsidRPr="00637C8A">
        <w:rPr>
          <w:rFonts w:ascii="Georgia" w:hAnsi="Georgia"/>
          <w:sz w:val="24"/>
          <w:szCs w:val="24"/>
        </w:rPr>
        <w:t xml:space="preserve">? </w:t>
      </w:r>
      <w:r w:rsidR="00916791">
        <w:rPr>
          <w:rFonts w:ascii="Georgia" w:hAnsi="Georgia"/>
          <w:sz w:val="24"/>
          <w:szCs w:val="24"/>
        </w:rPr>
        <w:t>Lässt sich abgesehen davon aber vielleicht auch ein allgemein wechselseitiges</w:t>
      </w:r>
      <w:r w:rsidR="00846FB2" w:rsidRPr="00637C8A">
        <w:rPr>
          <w:rFonts w:ascii="Georgia" w:hAnsi="Georgia"/>
          <w:sz w:val="24"/>
          <w:szCs w:val="24"/>
        </w:rPr>
        <w:t xml:space="preserve"> Verhältnis von Medium und Subjekt</w:t>
      </w:r>
      <w:r w:rsidR="00916791">
        <w:rPr>
          <w:rFonts w:ascii="Georgia" w:hAnsi="Georgia"/>
          <w:sz w:val="24"/>
          <w:szCs w:val="24"/>
        </w:rPr>
        <w:t xml:space="preserve"> bestimmen und wenn ja, wie könnte</w:t>
      </w:r>
      <w:r w:rsidR="00295EA6">
        <w:rPr>
          <w:rFonts w:ascii="Georgia" w:hAnsi="Georgia"/>
          <w:sz w:val="24"/>
          <w:szCs w:val="24"/>
        </w:rPr>
        <w:t xml:space="preserve"> es aussehen</w:t>
      </w:r>
      <w:r w:rsidR="00846FB2" w:rsidRPr="00637C8A">
        <w:rPr>
          <w:rFonts w:ascii="Georgia" w:hAnsi="Georgia"/>
          <w:sz w:val="24"/>
          <w:szCs w:val="24"/>
        </w:rPr>
        <w:t>?</w:t>
      </w:r>
      <w:r w:rsidR="00295EA6">
        <w:rPr>
          <w:rFonts w:ascii="Georgia" w:hAnsi="Georgia"/>
          <w:sz w:val="24"/>
          <w:szCs w:val="24"/>
        </w:rPr>
        <w:t xml:space="preserve"> </w:t>
      </w:r>
      <w:r w:rsidR="00846FB2" w:rsidRPr="00637C8A">
        <w:rPr>
          <w:rFonts w:ascii="Georgia" w:hAnsi="Georgia"/>
          <w:sz w:val="24"/>
          <w:szCs w:val="24"/>
        </w:rPr>
        <w:t xml:space="preserve">Diesen Fragen will ich mich </w:t>
      </w:r>
      <w:r w:rsidR="00752028" w:rsidRPr="00637C8A">
        <w:rPr>
          <w:rFonts w:ascii="Georgia" w:hAnsi="Georgia"/>
          <w:sz w:val="24"/>
          <w:szCs w:val="24"/>
        </w:rPr>
        <w:t xml:space="preserve">in </w:t>
      </w:r>
      <w:r w:rsidR="00461ED1" w:rsidRPr="00637C8A">
        <w:rPr>
          <w:rFonts w:ascii="Georgia" w:hAnsi="Georgia"/>
          <w:sz w:val="24"/>
          <w:szCs w:val="24"/>
        </w:rPr>
        <w:t>zwei</w:t>
      </w:r>
      <w:r w:rsidR="00752028" w:rsidRPr="00637C8A">
        <w:rPr>
          <w:rFonts w:ascii="Georgia" w:hAnsi="Georgia"/>
          <w:sz w:val="24"/>
          <w:szCs w:val="24"/>
        </w:rPr>
        <w:t xml:space="preserve"> Schritten </w:t>
      </w:r>
      <w:r w:rsidR="00295EA6">
        <w:rPr>
          <w:rFonts w:ascii="Georgia" w:hAnsi="Georgia"/>
          <w:sz w:val="24"/>
          <w:szCs w:val="24"/>
        </w:rPr>
        <w:t>widmen, die auf einen Ansatz hinauslaufen, der</w:t>
      </w:r>
      <w:r w:rsidR="001A17EA">
        <w:rPr>
          <w:rFonts w:ascii="Georgia" w:hAnsi="Georgia"/>
          <w:sz w:val="24"/>
          <w:szCs w:val="24"/>
        </w:rPr>
        <w:t xml:space="preserve"> für</w:t>
      </w:r>
      <w:r w:rsidR="00295EA6">
        <w:rPr>
          <w:rFonts w:ascii="Georgia" w:hAnsi="Georgia"/>
          <w:sz w:val="24"/>
          <w:szCs w:val="24"/>
        </w:rPr>
        <w:t xml:space="preserve"> eine neue </w:t>
      </w:r>
      <w:r w:rsidR="00295EA6" w:rsidRPr="00325F6E">
        <w:rPr>
          <w:rFonts w:ascii="Georgia" w:hAnsi="Georgia"/>
          <w:i/>
          <w:sz w:val="24"/>
          <w:szCs w:val="24"/>
        </w:rPr>
        <w:t>Rhythmisierung</w:t>
      </w:r>
      <w:r w:rsidR="00295EA6">
        <w:rPr>
          <w:rFonts w:ascii="Georgia" w:hAnsi="Georgia"/>
          <w:sz w:val="24"/>
          <w:szCs w:val="24"/>
        </w:rPr>
        <w:t xml:space="preserve"> </w:t>
      </w:r>
      <w:r w:rsidR="001A17EA">
        <w:rPr>
          <w:rFonts w:ascii="Georgia" w:hAnsi="Georgia"/>
          <w:sz w:val="24"/>
          <w:szCs w:val="24"/>
        </w:rPr>
        <w:t>von Medien als richtungsweisende</w:t>
      </w:r>
      <w:r w:rsidR="005103D6">
        <w:rPr>
          <w:rFonts w:ascii="Georgia" w:hAnsi="Georgia"/>
          <w:sz w:val="24"/>
          <w:szCs w:val="24"/>
        </w:rPr>
        <w:t>m</w:t>
      </w:r>
      <w:r w:rsidR="001A17EA">
        <w:rPr>
          <w:rFonts w:ascii="Georgia" w:hAnsi="Georgia"/>
          <w:sz w:val="24"/>
          <w:szCs w:val="24"/>
        </w:rPr>
        <w:t xml:space="preserve"> </w:t>
      </w:r>
      <w:r w:rsidR="005103D6">
        <w:rPr>
          <w:rFonts w:ascii="Georgia" w:hAnsi="Georgia"/>
          <w:sz w:val="24"/>
          <w:szCs w:val="24"/>
        </w:rPr>
        <w:t>Bestandteil</w:t>
      </w:r>
      <w:r w:rsidR="001A17EA">
        <w:rPr>
          <w:rFonts w:ascii="Georgia" w:hAnsi="Georgia"/>
          <w:sz w:val="24"/>
          <w:szCs w:val="24"/>
        </w:rPr>
        <w:t xml:space="preserve"> </w:t>
      </w:r>
      <w:r w:rsidR="005103D6">
        <w:rPr>
          <w:rFonts w:ascii="Georgia" w:hAnsi="Georgia"/>
          <w:sz w:val="24"/>
          <w:szCs w:val="24"/>
        </w:rPr>
        <w:t>von zukünftigen gesellschaftlichen Transformationsprozessen plädiert.</w:t>
      </w:r>
    </w:p>
    <w:p w:rsidR="00C231FF" w:rsidRDefault="00752028" w:rsidP="00C231FF">
      <w:pPr>
        <w:spacing w:line="360" w:lineRule="auto"/>
        <w:ind w:left="-284" w:right="-284"/>
        <w:contextualSpacing/>
        <w:jc w:val="both"/>
        <w:rPr>
          <w:rFonts w:ascii="Georgia" w:hAnsi="Georgia"/>
          <w:color w:val="000000" w:themeColor="text1"/>
          <w:sz w:val="24"/>
          <w:szCs w:val="24"/>
        </w:rPr>
      </w:pPr>
      <w:r w:rsidRPr="00637C8A">
        <w:rPr>
          <w:rFonts w:ascii="Georgia" w:hAnsi="Georgia"/>
          <w:sz w:val="24"/>
          <w:szCs w:val="24"/>
        </w:rPr>
        <w:t xml:space="preserve">Zuerst werde ich mit </w:t>
      </w:r>
      <w:r w:rsidR="00216DA5" w:rsidRPr="00637C8A">
        <w:rPr>
          <w:rFonts w:ascii="Georgia" w:hAnsi="Georgia"/>
          <w:sz w:val="24"/>
          <w:szCs w:val="24"/>
        </w:rPr>
        <w:t>Kittler</w:t>
      </w:r>
      <w:r w:rsidR="00696B2A" w:rsidRPr="00637C8A">
        <w:rPr>
          <w:rFonts w:ascii="Georgia" w:hAnsi="Georgia"/>
          <w:sz w:val="24"/>
          <w:szCs w:val="24"/>
        </w:rPr>
        <w:t xml:space="preserve"> </w:t>
      </w:r>
      <w:r w:rsidR="005103D6">
        <w:rPr>
          <w:rFonts w:ascii="Georgia" w:hAnsi="Georgia"/>
          <w:sz w:val="24"/>
          <w:szCs w:val="24"/>
        </w:rPr>
        <w:t>dafür argumentieren</w:t>
      </w:r>
      <w:r w:rsidR="00696B2A" w:rsidRPr="00637C8A">
        <w:rPr>
          <w:rFonts w:ascii="Georgia" w:hAnsi="Georgia"/>
          <w:sz w:val="24"/>
          <w:szCs w:val="24"/>
        </w:rPr>
        <w:t xml:space="preserve">, </w:t>
      </w:r>
      <w:r w:rsidR="00BB491A" w:rsidRPr="00637C8A">
        <w:rPr>
          <w:rFonts w:ascii="Georgia" w:hAnsi="Georgia"/>
          <w:sz w:val="24"/>
          <w:szCs w:val="24"/>
        </w:rPr>
        <w:t>dass</w:t>
      </w:r>
      <w:r w:rsidR="00696B2A" w:rsidRPr="00637C8A">
        <w:rPr>
          <w:rFonts w:ascii="Georgia" w:hAnsi="Georgia"/>
          <w:sz w:val="24"/>
          <w:szCs w:val="24"/>
        </w:rPr>
        <w:t xml:space="preserve"> Medien nicht </w:t>
      </w:r>
      <w:r w:rsidR="00AD3C71" w:rsidRPr="00637C8A">
        <w:rPr>
          <w:rFonts w:ascii="Georgia" w:hAnsi="Georgia"/>
          <w:sz w:val="24"/>
          <w:szCs w:val="24"/>
        </w:rPr>
        <w:t xml:space="preserve">ohne Weiteres </w:t>
      </w:r>
      <w:r w:rsidR="00696B2A" w:rsidRPr="00637C8A">
        <w:rPr>
          <w:rFonts w:ascii="Georgia" w:hAnsi="Georgia"/>
          <w:sz w:val="24"/>
          <w:szCs w:val="24"/>
        </w:rPr>
        <w:t xml:space="preserve">von Menschen verwendet </w:t>
      </w:r>
      <w:r w:rsidR="00BB491A" w:rsidRPr="00637C8A">
        <w:rPr>
          <w:rFonts w:ascii="Georgia" w:hAnsi="Georgia"/>
          <w:sz w:val="24"/>
          <w:szCs w:val="24"/>
        </w:rPr>
        <w:t>bzw.</w:t>
      </w:r>
      <w:r w:rsidR="00696B2A" w:rsidRPr="00637C8A">
        <w:rPr>
          <w:rFonts w:ascii="Georgia" w:hAnsi="Georgia"/>
          <w:sz w:val="24"/>
          <w:szCs w:val="24"/>
        </w:rPr>
        <w:t xml:space="preserve"> verstanden werden</w:t>
      </w:r>
      <w:r w:rsidR="00BB491A" w:rsidRPr="00637C8A">
        <w:rPr>
          <w:rFonts w:ascii="Georgia" w:hAnsi="Georgia"/>
          <w:sz w:val="24"/>
          <w:szCs w:val="24"/>
        </w:rPr>
        <w:t xml:space="preserve"> und wie bei McLuhan als bloße »</w:t>
      </w:r>
      <w:proofErr w:type="spellStart"/>
      <w:r w:rsidR="00BB491A" w:rsidRPr="00637C8A">
        <w:rPr>
          <w:rFonts w:ascii="Georgia" w:hAnsi="Georgia"/>
          <w:sz w:val="24"/>
          <w:szCs w:val="24"/>
        </w:rPr>
        <w:t>extensions</w:t>
      </w:r>
      <w:proofErr w:type="spellEnd"/>
      <w:r w:rsidR="00BB491A" w:rsidRPr="00637C8A">
        <w:rPr>
          <w:rFonts w:ascii="Georgia" w:hAnsi="Georgia"/>
          <w:sz w:val="24"/>
          <w:szCs w:val="24"/>
        </w:rPr>
        <w:t xml:space="preserve">« </w:t>
      </w:r>
      <w:r w:rsidR="00216DA5" w:rsidRPr="00637C8A">
        <w:rPr>
          <w:rFonts w:ascii="Georgia" w:hAnsi="Georgia"/>
          <w:sz w:val="24"/>
          <w:szCs w:val="24"/>
        </w:rPr>
        <w:t>gelten</w:t>
      </w:r>
      <w:r w:rsidR="00BB491A" w:rsidRPr="00637C8A">
        <w:rPr>
          <w:rFonts w:ascii="Georgia" w:hAnsi="Georgia"/>
          <w:sz w:val="24"/>
          <w:szCs w:val="24"/>
        </w:rPr>
        <w:t xml:space="preserve"> können</w:t>
      </w:r>
      <w:r w:rsidR="00696B2A" w:rsidRPr="00637C8A">
        <w:rPr>
          <w:rFonts w:ascii="Georgia" w:hAnsi="Georgia"/>
          <w:sz w:val="24"/>
          <w:szCs w:val="24"/>
        </w:rPr>
        <w:t xml:space="preserve">. Medien erzeugen vielmehr </w:t>
      </w:r>
      <w:r w:rsidR="001D4B6F" w:rsidRPr="00637C8A">
        <w:rPr>
          <w:rFonts w:ascii="Georgia" w:hAnsi="Georgia"/>
          <w:sz w:val="24"/>
          <w:szCs w:val="24"/>
        </w:rPr>
        <w:t xml:space="preserve">den allgemeinen Welt- und Selbstbezug </w:t>
      </w:r>
      <w:r w:rsidR="00BB491A" w:rsidRPr="00637C8A">
        <w:rPr>
          <w:rFonts w:ascii="Georgia" w:hAnsi="Georgia"/>
          <w:sz w:val="24"/>
          <w:szCs w:val="24"/>
        </w:rPr>
        <w:t xml:space="preserve">des </w:t>
      </w:r>
      <w:r w:rsidR="001D4B6F" w:rsidRPr="00637C8A">
        <w:rPr>
          <w:rFonts w:ascii="Georgia" w:hAnsi="Georgia"/>
          <w:sz w:val="24"/>
          <w:szCs w:val="24"/>
        </w:rPr>
        <w:t>Subjekts und sind gleichwohl Veräußerungen seiner Subjektivität.</w:t>
      </w:r>
      <w:r w:rsidR="001C6296" w:rsidRPr="00637C8A">
        <w:rPr>
          <w:rFonts w:ascii="Georgia" w:hAnsi="Georgia"/>
          <w:sz w:val="24"/>
          <w:szCs w:val="24"/>
        </w:rPr>
        <w:t xml:space="preserve"> Dieses</w:t>
      </w:r>
      <w:r w:rsidR="00216DA5" w:rsidRPr="00637C8A">
        <w:rPr>
          <w:rFonts w:ascii="Georgia" w:hAnsi="Georgia"/>
          <w:sz w:val="24"/>
          <w:szCs w:val="24"/>
        </w:rPr>
        <w:t xml:space="preserve"> gegenseitige </w:t>
      </w:r>
      <w:r w:rsidR="001C6296" w:rsidRPr="00637C8A">
        <w:rPr>
          <w:rFonts w:ascii="Georgia" w:hAnsi="Georgia"/>
          <w:sz w:val="24"/>
          <w:szCs w:val="24"/>
        </w:rPr>
        <w:t xml:space="preserve">Konstitutionsverhältnis werde ich </w:t>
      </w:r>
      <w:r w:rsidR="00AD3C71" w:rsidRPr="00637C8A">
        <w:rPr>
          <w:rFonts w:ascii="Georgia" w:hAnsi="Georgia"/>
          <w:sz w:val="24"/>
          <w:szCs w:val="24"/>
        </w:rPr>
        <w:t xml:space="preserve">daraufhin aber </w:t>
      </w:r>
      <w:r w:rsidR="001C6296" w:rsidRPr="00637C8A">
        <w:rPr>
          <w:rFonts w:ascii="Georgia" w:hAnsi="Georgia"/>
          <w:sz w:val="24"/>
          <w:szCs w:val="24"/>
        </w:rPr>
        <w:t>vor allem i</w:t>
      </w:r>
      <w:r w:rsidR="005260B9">
        <w:rPr>
          <w:rFonts w:ascii="Georgia" w:hAnsi="Georgia"/>
          <w:sz w:val="24"/>
          <w:szCs w:val="24"/>
        </w:rPr>
        <w:t xml:space="preserve">n Bezug </w:t>
      </w:r>
      <w:r w:rsidR="001C6296" w:rsidRPr="00637C8A">
        <w:rPr>
          <w:rFonts w:ascii="Georgia" w:hAnsi="Georgia"/>
          <w:sz w:val="24"/>
          <w:szCs w:val="24"/>
        </w:rPr>
        <w:t>auf eine Dimension</w:t>
      </w:r>
      <w:r w:rsidR="00E56A9C" w:rsidRPr="00637C8A">
        <w:rPr>
          <w:rFonts w:ascii="Georgia" w:hAnsi="Georgia"/>
          <w:sz w:val="24"/>
          <w:szCs w:val="24"/>
        </w:rPr>
        <w:t xml:space="preserve"> darstellen</w:t>
      </w:r>
      <w:r w:rsidR="001C6296" w:rsidRPr="00637C8A">
        <w:rPr>
          <w:rFonts w:ascii="Georgia" w:hAnsi="Georgia"/>
          <w:sz w:val="24"/>
          <w:szCs w:val="24"/>
        </w:rPr>
        <w:t xml:space="preserve">, nämlich </w:t>
      </w:r>
      <w:r w:rsidR="00D763BD">
        <w:rPr>
          <w:rFonts w:ascii="Georgia" w:hAnsi="Georgia"/>
          <w:sz w:val="24"/>
          <w:szCs w:val="24"/>
        </w:rPr>
        <w:t>jene</w:t>
      </w:r>
      <w:r w:rsidR="001C6296" w:rsidRPr="00637C8A">
        <w:rPr>
          <w:rFonts w:ascii="Georgia" w:hAnsi="Georgia"/>
          <w:sz w:val="24"/>
          <w:szCs w:val="24"/>
        </w:rPr>
        <w:t xml:space="preserve"> der Quantität. Im Rückgriff auf </w:t>
      </w:r>
      <w:r w:rsidR="004A7273" w:rsidRPr="00637C8A">
        <w:rPr>
          <w:rFonts w:ascii="Georgia" w:hAnsi="Georgia"/>
          <w:sz w:val="24"/>
          <w:szCs w:val="24"/>
        </w:rPr>
        <w:t>Foucault sollen</w:t>
      </w:r>
      <w:r w:rsidR="00E56A9C" w:rsidRPr="00637C8A">
        <w:rPr>
          <w:rFonts w:ascii="Georgia" w:hAnsi="Georgia"/>
          <w:sz w:val="24"/>
          <w:szCs w:val="24"/>
        </w:rPr>
        <w:t xml:space="preserve"> hierfür</w:t>
      </w:r>
      <w:r w:rsidR="004A7273" w:rsidRPr="00637C8A">
        <w:rPr>
          <w:rFonts w:ascii="Georgia" w:hAnsi="Georgia"/>
          <w:sz w:val="24"/>
          <w:szCs w:val="24"/>
        </w:rPr>
        <w:t xml:space="preserve"> die </w:t>
      </w:r>
      <w:r w:rsidR="00D74AEB" w:rsidRPr="00637C8A">
        <w:rPr>
          <w:rFonts w:ascii="Georgia" w:hAnsi="Georgia"/>
          <w:sz w:val="24"/>
          <w:szCs w:val="24"/>
        </w:rPr>
        <w:t>quantitativen Mechanismen</w:t>
      </w:r>
      <w:r w:rsidR="00AD3C71" w:rsidRPr="00637C8A">
        <w:rPr>
          <w:rFonts w:ascii="Georgia" w:hAnsi="Georgia"/>
          <w:sz w:val="24"/>
          <w:szCs w:val="24"/>
        </w:rPr>
        <w:t xml:space="preserve"> einiger </w:t>
      </w:r>
      <w:r w:rsidR="000245DD" w:rsidRPr="00637C8A">
        <w:rPr>
          <w:rFonts w:ascii="Georgia" w:hAnsi="Georgia"/>
          <w:sz w:val="24"/>
          <w:szCs w:val="24"/>
        </w:rPr>
        <w:t xml:space="preserve">gegenwärtiger </w:t>
      </w:r>
      <w:r w:rsidR="00D74AEB" w:rsidRPr="00637C8A">
        <w:rPr>
          <w:rFonts w:ascii="Georgia" w:hAnsi="Georgia"/>
          <w:sz w:val="24"/>
          <w:szCs w:val="24"/>
        </w:rPr>
        <w:t>Diskurs</w:t>
      </w:r>
      <w:r w:rsidR="00FC5555" w:rsidRPr="00637C8A">
        <w:rPr>
          <w:rFonts w:ascii="Georgia" w:hAnsi="Georgia"/>
          <w:sz w:val="24"/>
          <w:szCs w:val="24"/>
        </w:rPr>
        <w:t>bereiche</w:t>
      </w:r>
      <w:r w:rsidR="004A7273" w:rsidRPr="00637C8A">
        <w:rPr>
          <w:rFonts w:ascii="Georgia" w:hAnsi="Georgia"/>
          <w:sz w:val="24"/>
          <w:szCs w:val="24"/>
        </w:rPr>
        <w:t xml:space="preserve"> </w:t>
      </w:r>
      <w:r w:rsidR="00106B71" w:rsidRPr="00637C8A">
        <w:rPr>
          <w:rFonts w:ascii="Georgia" w:hAnsi="Georgia"/>
          <w:sz w:val="24"/>
          <w:szCs w:val="24"/>
        </w:rPr>
        <w:t>analysiert</w:t>
      </w:r>
      <w:r w:rsidR="00917CFA" w:rsidRPr="00637C8A">
        <w:rPr>
          <w:rFonts w:ascii="Georgia" w:hAnsi="Georgia"/>
          <w:sz w:val="24"/>
          <w:szCs w:val="24"/>
        </w:rPr>
        <w:t xml:space="preserve"> </w:t>
      </w:r>
      <w:r w:rsidR="00D74AEB" w:rsidRPr="00637C8A">
        <w:rPr>
          <w:rFonts w:ascii="Georgia" w:hAnsi="Georgia"/>
          <w:sz w:val="24"/>
          <w:szCs w:val="24"/>
        </w:rPr>
        <w:t>werden</w:t>
      </w:r>
      <w:r w:rsidR="000245DD" w:rsidRPr="00637C8A">
        <w:rPr>
          <w:rFonts w:ascii="Georgia" w:hAnsi="Georgia"/>
          <w:sz w:val="24"/>
          <w:szCs w:val="24"/>
        </w:rPr>
        <w:t>, die für die Wirkmacht von Medien ausschlaggebend sind</w:t>
      </w:r>
      <w:r w:rsidR="00800460" w:rsidRPr="00637C8A">
        <w:rPr>
          <w:rFonts w:ascii="Georgia" w:hAnsi="Georgia"/>
          <w:sz w:val="24"/>
          <w:szCs w:val="24"/>
        </w:rPr>
        <w:t>.</w:t>
      </w:r>
      <w:r w:rsidR="00917CFA" w:rsidRPr="00637C8A">
        <w:rPr>
          <w:rFonts w:ascii="Georgia" w:hAnsi="Georgia"/>
          <w:sz w:val="24"/>
          <w:szCs w:val="24"/>
        </w:rPr>
        <w:t xml:space="preserve"> </w:t>
      </w:r>
      <w:r w:rsidR="00800460" w:rsidRPr="00637C8A">
        <w:rPr>
          <w:rFonts w:ascii="Georgia" w:hAnsi="Georgia"/>
          <w:sz w:val="24"/>
          <w:szCs w:val="24"/>
        </w:rPr>
        <w:t xml:space="preserve">Dazu zählen etwa </w:t>
      </w:r>
      <w:r w:rsidR="00917CFA" w:rsidRPr="00637C8A">
        <w:rPr>
          <w:rFonts w:ascii="Georgia" w:hAnsi="Georgia"/>
          <w:sz w:val="24"/>
          <w:szCs w:val="24"/>
        </w:rPr>
        <w:t xml:space="preserve">die </w:t>
      </w:r>
      <w:r w:rsidR="00D74AEB" w:rsidRPr="00637C8A">
        <w:rPr>
          <w:rFonts w:ascii="Georgia" w:hAnsi="Georgia"/>
          <w:sz w:val="24"/>
          <w:szCs w:val="24"/>
        </w:rPr>
        <w:t xml:space="preserve">Frequenz </w:t>
      </w:r>
      <w:r w:rsidR="0046443E" w:rsidRPr="00637C8A">
        <w:rPr>
          <w:rFonts w:ascii="Georgia" w:hAnsi="Georgia"/>
          <w:sz w:val="24"/>
          <w:szCs w:val="24"/>
        </w:rPr>
        <w:t xml:space="preserve">von </w:t>
      </w:r>
      <w:r w:rsidR="00D74AEB" w:rsidRPr="00637C8A">
        <w:rPr>
          <w:rFonts w:ascii="Georgia" w:hAnsi="Georgia"/>
          <w:sz w:val="24"/>
          <w:szCs w:val="24"/>
        </w:rPr>
        <w:t>Postings</w:t>
      </w:r>
      <w:r w:rsidR="0046443E" w:rsidRPr="00637C8A">
        <w:rPr>
          <w:rFonts w:ascii="Georgia" w:hAnsi="Georgia"/>
          <w:sz w:val="24"/>
          <w:szCs w:val="24"/>
        </w:rPr>
        <w:t xml:space="preserve"> wie etwa auf Twitter</w:t>
      </w:r>
      <w:r w:rsidR="00D74AEB" w:rsidRPr="00637C8A">
        <w:rPr>
          <w:rFonts w:ascii="Georgia" w:hAnsi="Georgia"/>
          <w:sz w:val="24"/>
          <w:szCs w:val="24"/>
        </w:rPr>
        <w:t>, d</w:t>
      </w:r>
      <w:r w:rsidR="00917CFA" w:rsidRPr="00637C8A">
        <w:rPr>
          <w:rFonts w:ascii="Georgia" w:hAnsi="Georgia"/>
          <w:sz w:val="24"/>
          <w:szCs w:val="24"/>
        </w:rPr>
        <w:t>ie Menge an simultan präsentierten Informationen</w:t>
      </w:r>
      <w:r w:rsidR="00AD3C71" w:rsidRPr="00637C8A">
        <w:rPr>
          <w:rFonts w:ascii="Georgia" w:hAnsi="Georgia"/>
          <w:sz w:val="24"/>
          <w:szCs w:val="24"/>
        </w:rPr>
        <w:t xml:space="preserve"> auf Nachrichtenportalen</w:t>
      </w:r>
      <w:r w:rsidR="00917CFA" w:rsidRPr="00637C8A">
        <w:rPr>
          <w:rFonts w:ascii="Georgia" w:hAnsi="Georgia"/>
          <w:sz w:val="24"/>
          <w:szCs w:val="24"/>
        </w:rPr>
        <w:t xml:space="preserve">, die </w:t>
      </w:r>
      <w:r w:rsidR="00E56A9C" w:rsidRPr="00637C8A">
        <w:rPr>
          <w:rFonts w:ascii="Georgia" w:hAnsi="Georgia"/>
          <w:sz w:val="24"/>
          <w:szCs w:val="24"/>
        </w:rPr>
        <w:t xml:space="preserve">zeitliche Aufteilung der Nutzung </w:t>
      </w:r>
      <w:r w:rsidR="00F14C94" w:rsidRPr="00637C8A">
        <w:rPr>
          <w:rFonts w:ascii="Georgia" w:hAnsi="Georgia"/>
          <w:sz w:val="24"/>
          <w:szCs w:val="24"/>
        </w:rPr>
        <w:t>verschiedener</w:t>
      </w:r>
      <w:r w:rsidR="00E56A9C" w:rsidRPr="00637C8A">
        <w:rPr>
          <w:rFonts w:ascii="Georgia" w:hAnsi="Georgia"/>
          <w:sz w:val="24"/>
          <w:szCs w:val="24"/>
        </w:rPr>
        <w:t xml:space="preserve"> Medien</w:t>
      </w:r>
      <w:r w:rsidR="00F14C94" w:rsidRPr="00637C8A">
        <w:rPr>
          <w:rFonts w:ascii="Georgia" w:hAnsi="Georgia"/>
          <w:sz w:val="24"/>
          <w:szCs w:val="24"/>
        </w:rPr>
        <w:t>,</w:t>
      </w:r>
      <w:r w:rsidR="000245DD" w:rsidRPr="00637C8A">
        <w:rPr>
          <w:rFonts w:ascii="Georgia" w:hAnsi="Georgia"/>
          <w:sz w:val="24"/>
          <w:szCs w:val="24"/>
        </w:rPr>
        <w:t xml:space="preserve"> ferner</w:t>
      </w:r>
      <w:r w:rsidR="00F14C94" w:rsidRPr="00637C8A">
        <w:rPr>
          <w:rFonts w:ascii="Georgia" w:hAnsi="Georgia"/>
          <w:sz w:val="24"/>
          <w:szCs w:val="24"/>
        </w:rPr>
        <w:t xml:space="preserve"> die Konzentration von </w:t>
      </w:r>
      <w:r w:rsidR="000245DD" w:rsidRPr="00637C8A">
        <w:rPr>
          <w:rFonts w:ascii="Georgia" w:hAnsi="Georgia"/>
          <w:sz w:val="24"/>
          <w:szCs w:val="24"/>
        </w:rPr>
        <w:t xml:space="preserve">subjektiver </w:t>
      </w:r>
      <w:r w:rsidR="00F14C94" w:rsidRPr="00637C8A">
        <w:rPr>
          <w:rFonts w:ascii="Georgia" w:hAnsi="Georgia"/>
          <w:sz w:val="24"/>
          <w:szCs w:val="24"/>
        </w:rPr>
        <w:t>Aufmerksamkeit</w:t>
      </w:r>
      <w:r w:rsidR="00E56A9C" w:rsidRPr="00637C8A">
        <w:rPr>
          <w:rFonts w:ascii="Georgia" w:hAnsi="Georgia"/>
          <w:sz w:val="24"/>
          <w:szCs w:val="24"/>
        </w:rPr>
        <w:t xml:space="preserve"> und wie Subjekte nie nur mit Bezug auf einen </w:t>
      </w:r>
      <w:r w:rsidR="00E56A9C" w:rsidRPr="00637C8A">
        <w:rPr>
          <w:rFonts w:ascii="Georgia" w:hAnsi="Georgia"/>
          <w:color w:val="000000" w:themeColor="text1"/>
          <w:sz w:val="24"/>
          <w:szCs w:val="24"/>
        </w:rPr>
        <w:t>einzigen Sachverhalt, sondern stets als</w:t>
      </w:r>
      <w:r w:rsidR="00800460" w:rsidRPr="00637C8A">
        <w:rPr>
          <w:rFonts w:ascii="Georgia" w:hAnsi="Georgia"/>
          <w:color w:val="000000" w:themeColor="text1"/>
          <w:sz w:val="24"/>
          <w:szCs w:val="24"/>
        </w:rPr>
        <w:t xml:space="preserve"> ganze</w:t>
      </w:r>
      <w:r w:rsidR="00E56A9C" w:rsidRPr="00637C8A">
        <w:rPr>
          <w:rFonts w:ascii="Georgia" w:hAnsi="Georgia"/>
          <w:color w:val="000000" w:themeColor="text1"/>
          <w:sz w:val="24"/>
          <w:szCs w:val="24"/>
        </w:rPr>
        <w:t xml:space="preserve"> Vielheit</w:t>
      </w:r>
      <w:r w:rsidR="005B1CF8" w:rsidRPr="00637C8A">
        <w:rPr>
          <w:rFonts w:ascii="Georgia" w:hAnsi="Georgia"/>
          <w:color w:val="000000" w:themeColor="text1"/>
          <w:sz w:val="24"/>
          <w:szCs w:val="24"/>
        </w:rPr>
        <w:t xml:space="preserve"> von Vorstellungen, Prinzipien, </w:t>
      </w:r>
      <w:r w:rsidR="00D763BD">
        <w:rPr>
          <w:rFonts w:ascii="Georgia" w:hAnsi="Georgia"/>
          <w:color w:val="000000" w:themeColor="text1"/>
          <w:sz w:val="24"/>
          <w:szCs w:val="24"/>
        </w:rPr>
        <w:t>Ä</w:t>
      </w:r>
      <w:r w:rsidR="005B1CF8" w:rsidRPr="00637C8A">
        <w:rPr>
          <w:rFonts w:ascii="Georgia" w:hAnsi="Georgia"/>
          <w:color w:val="000000" w:themeColor="text1"/>
          <w:sz w:val="24"/>
          <w:szCs w:val="24"/>
        </w:rPr>
        <w:t xml:space="preserve">ngsten, Trieben usf. angesprochen </w:t>
      </w:r>
      <w:r w:rsidR="00E56A9C" w:rsidRPr="00637C8A">
        <w:rPr>
          <w:rFonts w:ascii="Georgia" w:hAnsi="Georgia"/>
          <w:color w:val="000000" w:themeColor="text1"/>
          <w:sz w:val="24"/>
          <w:szCs w:val="24"/>
        </w:rPr>
        <w:t>werden</w:t>
      </w:r>
      <w:r w:rsidR="00AD3C71" w:rsidRPr="00637C8A">
        <w:rPr>
          <w:rFonts w:ascii="Georgia" w:hAnsi="Georgia"/>
          <w:color w:val="000000" w:themeColor="text1"/>
          <w:sz w:val="24"/>
          <w:szCs w:val="24"/>
        </w:rPr>
        <w:t>.</w:t>
      </w:r>
      <w:r w:rsidR="000245DD" w:rsidRPr="00637C8A">
        <w:rPr>
          <w:rFonts w:ascii="Georgia" w:hAnsi="Georgia"/>
          <w:color w:val="000000" w:themeColor="text1"/>
          <w:sz w:val="24"/>
          <w:szCs w:val="24"/>
        </w:rPr>
        <w:t xml:space="preserve"> </w:t>
      </w:r>
      <w:r w:rsidR="00AD3C71" w:rsidRPr="00637C8A">
        <w:rPr>
          <w:rFonts w:ascii="Georgia" w:hAnsi="Georgia"/>
          <w:color w:val="000000" w:themeColor="text1"/>
          <w:sz w:val="24"/>
          <w:szCs w:val="24"/>
        </w:rPr>
        <w:t>Während</w:t>
      </w:r>
      <w:r w:rsidR="00A07731" w:rsidRPr="00637C8A">
        <w:rPr>
          <w:rFonts w:ascii="Georgia" w:hAnsi="Georgia"/>
          <w:color w:val="000000" w:themeColor="text1"/>
          <w:sz w:val="24"/>
          <w:szCs w:val="24"/>
        </w:rPr>
        <w:t xml:space="preserve"> dieser Analyse werde ich</w:t>
      </w:r>
      <w:r w:rsidR="00AD3C71" w:rsidRPr="00637C8A">
        <w:rPr>
          <w:rFonts w:ascii="Georgia" w:hAnsi="Georgia"/>
          <w:color w:val="000000" w:themeColor="text1"/>
          <w:sz w:val="24"/>
          <w:szCs w:val="24"/>
        </w:rPr>
        <w:t xml:space="preserve"> </w:t>
      </w:r>
      <w:r w:rsidR="00D763BD">
        <w:rPr>
          <w:rFonts w:ascii="Georgia" w:hAnsi="Georgia"/>
          <w:color w:val="000000" w:themeColor="text1"/>
          <w:sz w:val="24"/>
          <w:szCs w:val="24"/>
        </w:rPr>
        <w:t>Kittlers</w:t>
      </w:r>
      <w:r w:rsidR="00AD3C71" w:rsidRPr="00637C8A">
        <w:rPr>
          <w:rFonts w:ascii="Georgia" w:hAnsi="Georgia"/>
          <w:color w:val="000000" w:themeColor="text1"/>
          <w:sz w:val="24"/>
          <w:szCs w:val="24"/>
        </w:rPr>
        <w:t xml:space="preserve"> und </w:t>
      </w:r>
      <w:r w:rsidR="00D763BD">
        <w:rPr>
          <w:rFonts w:ascii="Georgia" w:hAnsi="Georgia"/>
          <w:color w:val="000000" w:themeColor="text1"/>
          <w:sz w:val="24"/>
          <w:szCs w:val="24"/>
        </w:rPr>
        <w:t>Foucault</w:t>
      </w:r>
      <w:r w:rsidR="00AD3C71" w:rsidRPr="00637C8A">
        <w:rPr>
          <w:rFonts w:ascii="Georgia" w:hAnsi="Georgia"/>
          <w:color w:val="000000" w:themeColor="text1"/>
          <w:sz w:val="24"/>
          <w:szCs w:val="24"/>
        </w:rPr>
        <w:t>s Überlegungen um</w:t>
      </w:r>
      <w:r w:rsidR="00A07731" w:rsidRPr="00637C8A">
        <w:rPr>
          <w:rFonts w:ascii="Georgia" w:hAnsi="Georgia"/>
          <w:color w:val="000000" w:themeColor="text1"/>
          <w:sz w:val="24"/>
          <w:szCs w:val="24"/>
        </w:rPr>
        <w:t xml:space="preserve"> </w:t>
      </w:r>
      <w:r w:rsidR="00B263F9" w:rsidRPr="00637C8A">
        <w:rPr>
          <w:rFonts w:ascii="Georgia" w:hAnsi="Georgia"/>
          <w:color w:val="000000" w:themeColor="text1"/>
          <w:sz w:val="24"/>
          <w:szCs w:val="24"/>
        </w:rPr>
        <w:t xml:space="preserve">einige Konzepte aus der Informationstheorie sowie aus der </w:t>
      </w:r>
      <w:r w:rsidR="00D763BD">
        <w:rPr>
          <w:rFonts w:ascii="Georgia" w:hAnsi="Georgia"/>
          <w:color w:val="000000" w:themeColor="text1"/>
          <w:sz w:val="24"/>
          <w:szCs w:val="24"/>
        </w:rPr>
        <w:t>Phänomenologie</w:t>
      </w:r>
      <w:r w:rsidR="00B263F9" w:rsidRPr="00637C8A">
        <w:rPr>
          <w:rFonts w:ascii="Georgia" w:hAnsi="Georgia"/>
          <w:color w:val="000000" w:themeColor="text1"/>
          <w:sz w:val="24"/>
          <w:szCs w:val="24"/>
        </w:rPr>
        <w:t xml:space="preserve"> </w:t>
      </w:r>
      <w:r w:rsidR="00D763BD">
        <w:rPr>
          <w:rFonts w:ascii="Georgia" w:hAnsi="Georgia"/>
          <w:color w:val="000000" w:themeColor="text1"/>
          <w:sz w:val="24"/>
          <w:szCs w:val="24"/>
        </w:rPr>
        <w:t xml:space="preserve">ergänzen. </w:t>
      </w:r>
      <w:r w:rsidR="00C231FF">
        <w:rPr>
          <w:rFonts w:ascii="Georgia" w:hAnsi="Georgia"/>
          <w:color w:val="000000" w:themeColor="text1"/>
          <w:sz w:val="24"/>
          <w:szCs w:val="24"/>
        </w:rPr>
        <w:t>Mit ihnen</w:t>
      </w:r>
      <w:r w:rsidR="00D763BD">
        <w:rPr>
          <w:rFonts w:ascii="Georgia" w:hAnsi="Georgia"/>
          <w:color w:val="000000" w:themeColor="text1"/>
          <w:sz w:val="24"/>
          <w:szCs w:val="24"/>
        </w:rPr>
        <w:t xml:space="preserve"> soll</w:t>
      </w:r>
      <w:r w:rsidR="00C231FF">
        <w:rPr>
          <w:rFonts w:ascii="Georgia" w:hAnsi="Georgia"/>
          <w:color w:val="000000" w:themeColor="text1"/>
          <w:sz w:val="24"/>
          <w:szCs w:val="24"/>
        </w:rPr>
        <w:t xml:space="preserve"> dann</w:t>
      </w:r>
      <w:r w:rsidR="00D763BD">
        <w:rPr>
          <w:rFonts w:ascii="Georgia" w:hAnsi="Georgia"/>
          <w:color w:val="000000" w:themeColor="text1"/>
          <w:sz w:val="24"/>
          <w:szCs w:val="24"/>
        </w:rPr>
        <w:t xml:space="preserve"> eine allgemeinere Beschreibung davon </w:t>
      </w:r>
      <w:r w:rsidR="00C231FF">
        <w:rPr>
          <w:rFonts w:ascii="Georgia" w:hAnsi="Georgia"/>
          <w:color w:val="000000" w:themeColor="text1"/>
          <w:sz w:val="24"/>
          <w:szCs w:val="24"/>
        </w:rPr>
        <w:t>möglich</w:t>
      </w:r>
      <w:r w:rsidR="00D763BD">
        <w:rPr>
          <w:rFonts w:ascii="Georgia" w:hAnsi="Georgia"/>
          <w:color w:val="000000" w:themeColor="text1"/>
          <w:sz w:val="24"/>
          <w:szCs w:val="24"/>
        </w:rPr>
        <w:t xml:space="preserve"> werden, wie Medium und Subjekt </w:t>
      </w:r>
      <w:r w:rsidR="00C231FF">
        <w:rPr>
          <w:rFonts w:ascii="Georgia" w:hAnsi="Georgia"/>
          <w:color w:val="000000" w:themeColor="text1"/>
          <w:sz w:val="24"/>
          <w:szCs w:val="24"/>
        </w:rPr>
        <w:t xml:space="preserve">aufgrund des ihnen gemeinsamen Aspekts der Quantität einander korrespondieren und sich gegenseitig einstellen können. </w:t>
      </w:r>
    </w:p>
    <w:p w:rsidR="005260B9" w:rsidRPr="00637C8A" w:rsidRDefault="000C238A" w:rsidP="005260B9">
      <w:pPr>
        <w:spacing w:line="360" w:lineRule="auto"/>
        <w:ind w:left="-284" w:right="-284"/>
        <w:contextualSpacing/>
        <w:jc w:val="both"/>
        <w:rPr>
          <w:rFonts w:ascii="Georgia" w:hAnsi="Georgia"/>
          <w:color w:val="000000" w:themeColor="text1"/>
          <w:sz w:val="24"/>
          <w:szCs w:val="24"/>
        </w:rPr>
      </w:pPr>
      <w:r w:rsidRPr="00637C8A">
        <w:rPr>
          <w:rFonts w:ascii="Georgia" w:hAnsi="Georgia"/>
          <w:color w:val="000000" w:themeColor="text1"/>
          <w:sz w:val="24"/>
          <w:szCs w:val="24"/>
        </w:rPr>
        <w:t xml:space="preserve">In einem zweiten Schritt kann </w:t>
      </w:r>
      <w:r w:rsidR="008E2F13">
        <w:rPr>
          <w:rFonts w:ascii="Georgia" w:hAnsi="Georgia"/>
          <w:color w:val="000000" w:themeColor="text1"/>
          <w:sz w:val="24"/>
          <w:szCs w:val="24"/>
        </w:rPr>
        <w:t>darauf aufbauend</w:t>
      </w:r>
      <w:r w:rsidR="00F52BCD">
        <w:rPr>
          <w:rFonts w:ascii="Georgia" w:hAnsi="Georgia"/>
          <w:color w:val="000000" w:themeColor="text1"/>
          <w:sz w:val="24"/>
          <w:szCs w:val="24"/>
        </w:rPr>
        <w:t xml:space="preserve"> ein spezifisches Verhältnis von Medium und Subjekt</w:t>
      </w:r>
      <w:r w:rsidR="00FC5555" w:rsidRPr="00637C8A">
        <w:rPr>
          <w:rFonts w:ascii="Georgia" w:hAnsi="Georgia"/>
          <w:color w:val="000000" w:themeColor="text1"/>
          <w:sz w:val="24"/>
          <w:szCs w:val="24"/>
        </w:rPr>
        <w:t xml:space="preserve"> </w:t>
      </w:r>
      <w:r w:rsidR="00B263F9" w:rsidRPr="00637C8A">
        <w:rPr>
          <w:rFonts w:ascii="Georgia" w:hAnsi="Georgia"/>
          <w:color w:val="000000" w:themeColor="text1"/>
          <w:sz w:val="24"/>
          <w:szCs w:val="24"/>
        </w:rPr>
        <w:t>heraus</w:t>
      </w:r>
      <w:r w:rsidR="00FC5555" w:rsidRPr="00637C8A">
        <w:rPr>
          <w:rFonts w:ascii="Georgia" w:hAnsi="Georgia"/>
          <w:color w:val="000000" w:themeColor="text1"/>
          <w:sz w:val="24"/>
          <w:szCs w:val="24"/>
        </w:rPr>
        <w:t>gearbeitet werden</w:t>
      </w:r>
      <w:r w:rsidR="00B263F9" w:rsidRPr="00637C8A">
        <w:rPr>
          <w:rFonts w:ascii="Georgia" w:hAnsi="Georgia"/>
          <w:color w:val="000000" w:themeColor="text1"/>
          <w:sz w:val="24"/>
          <w:szCs w:val="24"/>
        </w:rPr>
        <w:t xml:space="preserve">, </w:t>
      </w:r>
      <w:r w:rsidR="00F52BCD">
        <w:rPr>
          <w:rFonts w:ascii="Georgia" w:hAnsi="Georgia"/>
          <w:color w:val="000000" w:themeColor="text1"/>
          <w:sz w:val="24"/>
          <w:szCs w:val="24"/>
        </w:rPr>
        <w:t>welches für den gegenwärtigen medialen Diskurs</w:t>
      </w:r>
      <w:r w:rsidR="004123CB">
        <w:rPr>
          <w:rFonts w:ascii="Georgia" w:hAnsi="Georgia"/>
          <w:color w:val="000000" w:themeColor="text1"/>
          <w:sz w:val="24"/>
          <w:szCs w:val="24"/>
        </w:rPr>
        <w:t xml:space="preserve"> </w:t>
      </w:r>
      <w:r w:rsidR="00F52BCD">
        <w:rPr>
          <w:rFonts w:ascii="Georgia" w:hAnsi="Georgia"/>
          <w:color w:val="000000" w:themeColor="text1"/>
          <w:sz w:val="24"/>
          <w:szCs w:val="24"/>
        </w:rPr>
        <w:lastRenderedPageBreak/>
        <w:t>charakteristisch ist. D</w:t>
      </w:r>
      <w:r w:rsidR="00B83497">
        <w:rPr>
          <w:rFonts w:ascii="Georgia" w:hAnsi="Georgia"/>
          <w:color w:val="000000" w:themeColor="text1"/>
          <w:sz w:val="24"/>
          <w:szCs w:val="24"/>
        </w:rPr>
        <w:t>ieses</w:t>
      </w:r>
      <w:r w:rsidR="00F52BCD">
        <w:rPr>
          <w:rFonts w:ascii="Georgia" w:hAnsi="Georgia"/>
          <w:color w:val="000000" w:themeColor="text1"/>
          <w:sz w:val="24"/>
          <w:szCs w:val="24"/>
        </w:rPr>
        <w:t xml:space="preserve"> Verhältnis kann </w:t>
      </w:r>
      <w:r w:rsidR="004123CB">
        <w:rPr>
          <w:rFonts w:ascii="Georgia" w:hAnsi="Georgia"/>
          <w:color w:val="000000" w:themeColor="text1"/>
          <w:sz w:val="24"/>
          <w:szCs w:val="24"/>
        </w:rPr>
        <w:t xml:space="preserve">vorläufig </w:t>
      </w:r>
      <w:r w:rsidR="00F52BCD">
        <w:rPr>
          <w:rFonts w:ascii="Georgia" w:hAnsi="Georgia"/>
          <w:color w:val="000000" w:themeColor="text1"/>
          <w:sz w:val="24"/>
          <w:szCs w:val="24"/>
        </w:rPr>
        <w:t xml:space="preserve">als das einer gegenseitigen Verausgabung bestimmt werden und von ihm will ich zeigen, inwiefern es im Hinblick auf globale Veränderungen eine restriktive Tendenz befördert. </w:t>
      </w:r>
      <w:r w:rsidR="00B3797D" w:rsidRPr="00637C8A">
        <w:rPr>
          <w:rFonts w:ascii="Georgia" w:hAnsi="Georgia"/>
          <w:color w:val="000000" w:themeColor="text1"/>
          <w:sz w:val="24"/>
          <w:szCs w:val="24"/>
        </w:rPr>
        <w:t>Mit Bezug auf eine</w:t>
      </w:r>
      <w:r w:rsidR="00C73E95" w:rsidRPr="00637C8A">
        <w:rPr>
          <w:rFonts w:ascii="Georgia" w:hAnsi="Georgia"/>
          <w:color w:val="000000" w:themeColor="text1"/>
          <w:sz w:val="24"/>
          <w:szCs w:val="24"/>
        </w:rPr>
        <w:t xml:space="preserve"> der </w:t>
      </w:r>
      <w:r w:rsidR="00B83497">
        <w:rPr>
          <w:rFonts w:ascii="Georgia" w:hAnsi="Georgia"/>
          <w:color w:val="000000" w:themeColor="text1"/>
          <w:sz w:val="24"/>
          <w:szCs w:val="24"/>
        </w:rPr>
        <w:t>r</w:t>
      </w:r>
      <w:r w:rsidR="00C73E95" w:rsidRPr="00637C8A">
        <w:rPr>
          <w:rFonts w:ascii="Georgia" w:hAnsi="Georgia"/>
          <w:color w:val="000000" w:themeColor="text1"/>
          <w:sz w:val="24"/>
          <w:szCs w:val="24"/>
        </w:rPr>
        <w:t>estrikti</w:t>
      </w:r>
      <w:r w:rsidR="00B83497">
        <w:rPr>
          <w:rFonts w:ascii="Georgia" w:hAnsi="Georgia"/>
          <w:color w:val="000000" w:themeColor="text1"/>
          <w:sz w:val="24"/>
          <w:szCs w:val="24"/>
        </w:rPr>
        <w:t>ven Tendenz</w:t>
      </w:r>
      <w:r w:rsidR="00C73E95" w:rsidRPr="00637C8A">
        <w:rPr>
          <w:rFonts w:ascii="Georgia" w:hAnsi="Georgia"/>
          <w:color w:val="000000" w:themeColor="text1"/>
          <w:sz w:val="24"/>
          <w:szCs w:val="24"/>
        </w:rPr>
        <w:t xml:space="preserve"> gegenübe</w:t>
      </w:r>
      <w:r w:rsidR="00B83497">
        <w:rPr>
          <w:rFonts w:ascii="Georgia" w:hAnsi="Georgia"/>
          <w:color w:val="000000" w:themeColor="text1"/>
          <w:sz w:val="24"/>
          <w:szCs w:val="24"/>
        </w:rPr>
        <w:t>rstehende</w:t>
      </w:r>
      <w:r w:rsidR="00B3797D" w:rsidRPr="00637C8A">
        <w:rPr>
          <w:rFonts w:ascii="Georgia" w:hAnsi="Georgia"/>
          <w:color w:val="000000" w:themeColor="text1"/>
          <w:sz w:val="24"/>
          <w:szCs w:val="24"/>
        </w:rPr>
        <w:t xml:space="preserve"> globale sozial-ökologische Wende werde ic</w:t>
      </w:r>
      <w:r w:rsidR="00B83497">
        <w:rPr>
          <w:rFonts w:ascii="Georgia" w:hAnsi="Georgia"/>
          <w:color w:val="000000" w:themeColor="text1"/>
          <w:sz w:val="24"/>
          <w:szCs w:val="24"/>
        </w:rPr>
        <w:t>h anschließend</w:t>
      </w:r>
      <w:r w:rsidR="00B3797D" w:rsidRPr="00637C8A">
        <w:rPr>
          <w:rFonts w:ascii="Georgia" w:hAnsi="Georgia"/>
          <w:color w:val="000000" w:themeColor="text1"/>
          <w:sz w:val="24"/>
          <w:szCs w:val="24"/>
        </w:rPr>
        <w:t xml:space="preserve"> </w:t>
      </w:r>
      <w:r w:rsidR="005103D6">
        <w:rPr>
          <w:rFonts w:ascii="Georgia" w:hAnsi="Georgia"/>
          <w:color w:val="000000" w:themeColor="text1"/>
          <w:sz w:val="24"/>
          <w:szCs w:val="24"/>
        </w:rPr>
        <w:t>die These vertreten</w:t>
      </w:r>
      <w:r w:rsidR="00B3797D" w:rsidRPr="00637C8A">
        <w:rPr>
          <w:rFonts w:ascii="Georgia" w:hAnsi="Georgia"/>
          <w:color w:val="000000" w:themeColor="text1"/>
          <w:sz w:val="24"/>
          <w:szCs w:val="24"/>
        </w:rPr>
        <w:t xml:space="preserve">, dass </w:t>
      </w:r>
      <w:r w:rsidR="00C73E95" w:rsidRPr="00637C8A">
        <w:rPr>
          <w:rFonts w:ascii="Georgia" w:hAnsi="Georgia"/>
          <w:color w:val="000000" w:themeColor="text1"/>
          <w:sz w:val="24"/>
          <w:szCs w:val="24"/>
        </w:rPr>
        <w:t xml:space="preserve">es nicht ausreichend ist, wenn Themen wie die Klimakrise häufiger und detaillierter in sich dazu verpflichtenden Online-Plattformen aufgegriffen werden oder </w:t>
      </w:r>
      <w:r w:rsidR="004123CB">
        <w:rPr>
          <w:rFonts w:ascii="Georgia" w:hAnsi="Georgia"/>
          <w:color w:val="000000" w:themeColor="text1"/>
          <w:sz w:val="24"/>
          <w:szCs w:val="24"/>
        </w:rPr>
        <w:t>wenn</w:t>
      </w:r>
      <w:r w:rsidR="00C73E95" w:rsidRPr="00637C8A">
        <w:rPr>
          <w:rFonts w:ascii="Georgia" w:hAnsi="Georgia"/>
          <w:color w:val="000000" w:themeColor="text1"/>
          <w:sz w:val="24"/>
          <w:szCs w:val="24"/>
        </w:rPr>
        <w:t xml:space="preserve"> bestimmte Medien ihre ökologische</w:t>
      </w:r>
      <w:r w:rsidR="00861885" w:rsidRPr="00637C8A">
        <w:rPr>
          <w:rFonts w:ascii="Georgia" w:hAnsi="Georgia"/>
          <w:color w:val="000000" w:themeColor="text1"/>
          <w:sz w:val="24"/>
          <w:szCs w:val="24"/>
        </w:rPr>
        <w:t xml:space="preserve"> Bilanz verbessern (</w:t>
      </w:r>
      <w:proofErr w:type="spellStart"/>
      <w:r w:rsidR="00861885" w:rsidRPr="00637C8A">
        <w:rPr>
          <w:rFonts w:ascii="Georgia" w:hAnsi="Georgia"/>
          <w:color w:val="000000" w:themeColor="text1"/>
          <w:sz w:val="24"/>
          <w:szCs w:val="24"/>
        </w:rPr>
        <w:t>Ecosia</w:t>
      </w:r>
      <w:proofErr w:type="spellEnd"/>
      <w:r w:rsidR="00861885" w:rsidRPr="00637C8A">
        <w:rPr>
          <w:rFonts w:ascii="Georgia" w:hAnsi="Georgia"/>
          <w:color w:val="000000" w:themeColor="text1"/>
          <w:sz w:val="24"/>
          <w:szCs w:val="24"/>
        </w:rPr>
        <w:t xml:space="preserve">, Fairphone). </w:t>
      </w:r>
      <w:r w:rsidR="004123CB">
        <w:rPr>
          <w:rFonts w:ascii="Georgia" w:hAnsi="Georgia"/>
          <w:color w:val="000000" w:themeColor="text1"/>
          <w:sz w:val="24"/>
          <w:szCs w:val="24"/>
        </w:rPr>
        <w:t>Eine</w:t>
      </w:r>
      <w:r w:rsidR="00861885" w:rsidRPr="00637C8A">
        <w:rPr>
          <w:rFonts w:ascii="Georgia" w:hAnsi="Georgia"/>
          <w:color w:val="000000" w:themeColor="text1"/>
          <w:sz w:val="24"/>
          <w:szCs w:val="24"/>
        </w:rPr>
        <w:t xml:space="preserve"> Wende </w:t>
      </w:r>
      <w:r w:rsidR="004123CB">
        <w:rPr>
          <w:rFonts w:ascii="Georgia" w:hAnsi="Georgia"/>
          <w:color w:val="000000" w:themeColor="text1"/>
          <w:sz w:val="24"/>
          <w:szCs w:val="24"/>
        </w:rPr>
        <w:t xml:space="preserve">muss </w:t>
      </w:r>
      <w:r w:rsidR="00861885" w:rsidRPr="00637C8A">
        <w:rPr>
          <w:rFonts w:ascii="Georgia" w:hAnsi="Georgia"/>
          <w:color w:val="000000" w:themeColor="text1"/>
          <w:sz w:val="24"/>
          <w:szCs w:val="24"/>
        </w:rPr>
        <w:t xml:space="preserve">von Medien </w:t>
      </w:r>
      <w:r w:rsidR="004123CB">
        <w:rPr>
          <w:rFonts w:ascii="Georgia" w:hAnsi="Georgia"/>
          <w:color w:val="000000" w:themeColor="text1"/>
          <w:sz w:val="24"/>
          <w:szCs w:val="24"/>
        </w:rPr>
        <w:t xml:space="preserve">zusätzlich </w:t>
      </w:r>
      <w:r w:rsidR="00861885" w:rsidRPr="00637C8A">
        <w:rPr>
          <w:rFonts w:ascii="Georgia" w:hAnsi="Georgia"/>
          <w:color w:val="000000" w:themeColor="text1"/>
          <w:sz w:val="24"/>
          <w:szCs w:val="24"/>
        </w:rPr>
        <w:t xml:space="preserve">begünstigt werden, </w:t>
      </w:r>
      <w:r w:rsidR="004123CB">
        <w:rPr>
          <w:rFonts w:ascii="Georgia" w:hAnsi="Georgia"/>
          <w:color w:val="000000" w:themeColor="text1"/>
          <w:sz w:val="24"/>
          <w:szCs w:val="24"/>
        </w:rPr>
        <w:t>indem</w:t>
      </w:r>
      <w:r w:rsidR="00861885" w:rsidRPr="00637C8A">
        <w:rPr>
          <w:rFonts w:ascii="Georgia" w:hAnsi="Georgia"/>
          <w:color w:val="000000" w:themeColor="text1"/>
          <w:sz w:val="24"/>
          <w:szCs w:val="24"/>
        </w:rPr>
        <w:t xml:space="preserve"> sie selbst ökologisch</w:t>
      </w:r>
      <w:r w:rsidR="004123CB">
        <w:rPr>
          <w:rFonts w:ascii="Georgia" w:hAnsi="Georgia"/>
          <w:color w:val="000000" w:themeColor="text1"/>
          <w:sz w:val="24"/>
          <w:szCs w:val="24"/>
        </w:rPr>
        <w:t>er agieren, was</w:t>
      </w:r>
      <w:r w:rsidR="00861885" w:rsidRPr="00637C8A">
        <w:rPr>
          <w:rFonts w:ascii="Georgia" w:hAnsi="Georgia"/>
          <w:color w:val="000000" w:themeColor="text1"/>
          <w:sz w:val="24"/>
          <w:szCs w:val="24"/>
        </w:rPr>
        <w:t xml:space="preserve"> im Hinblick auf das hiesige Problem bedeuten</w:t>
      </w:r>
      <w:r w:rsidR="004123CB">
        <w:rPr>
          <w:rFonts w:ascii="Georgia" w:hAnsi="Georgia"/>
          <w:color w:val="000000" w:themeColor="text1"/>
          <w:sz w:val="24"/>
          <w:szCs w:val="24"/>
        </w:rPr>
        <w:t xml:space="preserve"> würde</w:t>
      </w:r>
      <w:r w:rsidR="00861885" w:rsidRPr="00637C8A">
        <w:rPr>
          <w:rFonts w:ascii="Georgia" w:hAnsi="Georgia"/>
          <w:color w:val="000000" w:themeColor="text1"/>
          <w:sz w:val="24"/>
          <w:szCs w:val="24"/>
        </w:rPr>
        <w:t>, dass wir</w:t>
      </w:r>
      <w:r w:rsidR="004123CB">
        <w:rPr>
          <w:rFonts w:ascii="Georgia" w:hAnsi="Georgia"/>
          <w:color w:val="000000" w:themeColor="text1"/>
          <w:sz w:val="24"/>
          <w:szCs w:val="24"/>
        </w:rPr>
        <w:t xml:space="preserve"> Menschen</w:t>
      </w:r>
      <w:r w:rsidR="00861885" w:rsidRPr="00637C8A">
        <w:rPr>
          <w:rFonts w:ascii="Georgia" w:hAnsi="Georgia"/>
          <w:color w:val="000000" w:themeColor="text1"/>
          <w:sz w:val="24"/>
          <w:szCs w:val="24"/>
        </w:rPr>
        <w:t xml:space="preserve"> e</w:t>
      </w:r>
      <w:r w:rsidR="00B3797D" w:rsidRPr="00637C8A">
        <w:rPr>
          <w:rFonts w:ascii="Georgia" w:hAnsi="Georgia"/>
          <w:color w:val="000000" w:themeColor="text1"/>
          <w:sz w:val="24"/>
          <w:szCs w:val="24"/>
        </w:rPr>
        <w:t xml:space="preserve">in anderes Verhältnis zur </w:t>
      </w:r>
      <w:r w:rsidR="003B11BE" w:rsidRPr="00637C8A">
        <w:rPr>
          <w:rFonts w:ascii="Georgia" w:hAnsi="Georgia"/>
          <w:color w:val="000000" w:themeColor="text1"/>
          <w:sz w:val="24"/>
          <w:szCs w:val="24"/>
        </w:rPr>
        <w:t>q</w:t>
      </w:r>
      <w:r w:rsidR="00B3797D" w:rsidRPr="00637C8A">
        <w:rPr>
          <w:rFonts w:ascii="Georgia" w:hAnsi="Georgia"/>
          <w:color w:val="000000" w:themeColor="text1"/>
          <w:sz w:val="24"/>
          <w:szCs w:val="24"/>
        </w:rPr>
        <w:t>uantit</w:t>
      </w:r>
      <w:r w:rsidR="003B11BE" w:rsidRPr="00637C8A">
        <w:rPr>
          <w:rFonts w:ascii="Georgia" w:hAnsi="Georgia"/>
          <w:color w:val="000000" w:themeColor="text1"/>
          <w:sz w:val="24"/>
          <w:szCs w:val="24"/>
        </w:rPr>
        <w:t>ativen D</w:t>
      </w:r>
      <w:r w:rsidR="00B3797D" w:rsidRPr="00637C8A">
        <w:rPr>
          <w:rFonts w:ascii="Georgia" w:hAnsi="Georgia"/>
          <w:color w:val="000000" w:themeColor="text1"/>
          <w:sz w:val="24"/>
          <w:szCs w:val="24"/>
        </w:rPr>
        <w:t xml:space="preserve">imension der Medialisierung von Subjekten gewinnen. </w:t>
      </w:r>
      <w:r w:rsidR="003B11BE" w:rsidRPr="00637C8A">
        <w:rPr>
          <w:rFonts w:ascii="Georgia" w:hAnsi="Georgia"/>
          <w:color w:val="000000" w:themeColor="text1"/>
          <w:sz w:val="24"/>
          <w:szCs w:val="24"/>
        </w:rPr>
        <w:t>D</w:t>
      </w:r>
      <w:r w:rsidR="00ED53B2" w:rsidRPr="00637C8A">
        <w:rPr>
          <w:rFonts w:ascii="Georgia" w:hAnsi="Georgia"/>
          <w:color w:val="000000" w:themeColor="text1"/>
          <w:sz w:val="24"/>
          <w:szCs w:val="24"/>
        </w:rPr>
        <w:t>ieses Verhältnis</w:t>
      </w:r>
      <w:r w:rsidR="003B11BE" w:rsidRPr="00637C8A">
        <w:rPr>
          <w:rFonts w:ascii="Georgia" w:hAnsi="Georgia"/>
          <w:color w:val="000000" w:themeColor="text1"/>
          <w:sz w:val="24"/>
          <w:szCs w:val="24"/>
        </w:rPr>
        <w:t xml:space="preserve"> würde</w:t>
      </w:r>
      <w:r w:rsidR="00ED53B2" w:rsidRPr="00637C8A">
        <w:rPr>
          <w:rFonts w:ascii="Georgia" w:hAnsi="Georgia"/>
          <w:color w:val="000000" w:themeColor="text1"/>
          <w:sz w:val="24"/>
          <w:szCs w:val="24"/>
        </w:rPr>
        <w:t xml:space="preserve"> allerdings nicht in der bloßen Dezimierung eines vermeintlichen Primats des Quantitativen bestehen</w:t>
      </w:r>
      <w:r w:rsidR="003B11BE" w:rsidRPr="00637C8A">
        <w:rPr>
          <w:rFonts w:ascii="Georgia" w:hAnsi="Georgia"/>
          <w:color w:val="000000" w:themeColor="text1"/>
          <w:sz w:val="24"/>
          <w:szCs w:val="24"/>
        </w:rPr>
        <w:t xml:space="preserve">. Im Sinne des </w:t>
      </w:r>
      <w:proofErr w:type="spellStart"/>
      <w:r w:rsidR="003B11BE" w:rsidRPr="00637C8A">
        <w:rPr>
          <w:rFonts w:ascii="Georgia" w:hAnsi="Georgia"/>
          <w:color w:val="000000" w:themeColor="text1"/>
          <w:sz w:val="24"/>
          <w:szCs w:val="24"/>
        </w:rPr>
        <w:t>Konvivialismus</w:t>
      </w:r>
      <w:proofErr w:type="spellEnd"/>
      <w:r w:rsidR="00ED53B2" w:rsidRPr="00637C8A">
        <w:rPr>
          <w:rFonts w:ascii="Georgia" w:hAnsi="Georgia"/>
          <w:color w:val="000000" w:themeColor="text1"/>
          <w:sz w:val="24"/>
          <w:szCs w:val="24"/>
        </w:rPr>
        <w:t xml:space="preserve"> ginge</w:t>
      </w:r>
      <w:r w:rsidR="003B11BE" w:rsidRPr="00637C8A">
        <w:rPr>
          <w:rFonts w:ascii="Georgia" w:hAnsi="Georgia"/>
          <w:color w:val="000000" w:themeColor="text1"/>
          <w:sz w:val="24"/>
          <w:szCs w:val="24"/>
        </w:rPr>
        <w:t xml:space="preserve"> es dagegen vielmehr</w:t>
      </w:r>
      <w:r w:rsidR="00ED53B2" w:rsidRPr="00637C8A">
        <w:rPr>
          <w:rFonts w:ascii="Georgia" w:hAnsi="Georgia"/>
          <w:color w:val="000000" w:themeColor="text1"/>
          <w:sz w:val="24"/>
          <w:szCs w:val="24"/>
        </w:rPr>
        <w:t xml:space="preserve"> um einen </w:t>
      </w:r>
      <w:r w:rsidR="006A3CE4" w:rsidRPr="00637C8A">
        <w:rPr>
          <w:rFonts w:ascii="Georgia" w:hAnsi="Georgia"/>
          <w:color w:val="000000" w:themeColor="text1"/>
          <w:sz w:val="24"/>
          <w:szCs w:val="24"/>
        </w:rPr>
        <w:t xml:space="preserve">gestalterischen </w:t>
      </w:r>
      <w:r w:rsidR="00ED53B2" w:rsidRPr="00637C8A">
        <w:rPr>
          <w:rFonts w:ascii="Georgia" w:hAnsi="Georgia"/>
          <w:color w:val="000000" w:themeColor="text1"/>
          <w:sz w:val="24"/>
          <w:szCs w:val="24"/>
        </w:rPr>
        <w:t xml:space="preserve">Umgang mit </w:t>
      </w:r>
      <w:r w:rsidR="003570E8" w:rsidRPr="00637C8A">
        <w:rPr>
          <w:rFonts w:ascii="Georgia" w:hAnsi="Georgia"/>
          <w:color w:val="000000" w:themeColor="text1"/>
          <w:sz w:val="24"/>
          <w:szCs w:val="24"/>
        </w:rPr>
        <w:t>q</w:t>
      </w:r>
      <w:r w:rsidR="00ED53B2" w:rsidRPr="00637C8A">
        <w:rPr>
          <w:rFonts w:ascii="Georgia" w:hAnsi="Georgia"/>
          <w:color w:val="000000" w:themeColor="text1"/>
          <w:sz w:val="24"/>
          <w:szCs w:val="24"/>
        </w:rPr>
        <w:t>uantit</w:t>
      </w:r>
      <w:r w:rsidR="003570E8" w:rsidRPr="00637C8A">
        <w:rPr>
          <w:rFonts w:ascii="Georgia" w:hAnsi="Georgia"/>
          <w:color w:val="000000" w:themeColor="text1"/>
          <w:sz w:val="24"/>
          <w:szCs w:val="24"/>
        </w:rPr>
        <w:t>ativen Aspekten</w:t>
      </w:r>
      <w:r w:rsidR="00BF1455" w:rsidRPr="00637C8A">
        <w:rPr>
          <w:rFonts w:ascii="Georgia" w:hAnsi="Georgia"/>
          <w:color w:val="000000" w:themeColor="text1"/>
          <w:sz w:val="24"/>
          <w:szCs w:val="24"/>
        </w:rPr>
        <w:t xml:space="preserve">, </w:t>
      </w:r>
      <w:r w:rsidR="006A3CE4" w:rsidRPr="00637C8A">
        <w:rPr>
          <w:rFonts w:ascii="Georgia" w:hAnsi="Georgia"/>
          <w:color w:val="000000" w:themeColor="text1"/>
          <w:sz w:val="24"/>
          <w:szCs w:val="24"/>
        </w:rPr>
        <w:t xml:space="preserve">der auf ein Zusammenwirken von verschiedenen Lebensformen ausgerichtet ist. </w:t>
      </w:r>
      <w:r w:rsidR="003570E8" w:rsidRPr="00637C8A">
        <w:rPr>
          <w:rFonts w:ascii="Georgia" w:hAnsi="Georgia"/>
          <w:color w:val="000000" w:themeColor="text1"/>
          <w:sz w:val="24"/>
          <w:szCs w:val="24"/>
        </w:rPr>
        <w:t>G</w:t>
      </w:r>
      <w:r w:rsidR="006A3CE4" w:rsidRPr="00637C8A">
        <w:rPr>
          <w:rFonts w:ascii="Georgia" w:hAnsi="Georgia"/>
          <w:color w:val="000000" w:themeColor="text1"/>
          <w:sz w:val="24"/>
          <w:szCs w:val="24"/>
        </w:rPr>
        <w:t xml:space="preserve">enauer genommen </w:t>
      </w:r>
      <w:r w:rsidR="003570E8" w:rsidRPr="00637C8A">
        <w:rPr>
          <w:rFonts w:ascii="Georgia" w:hAnsi="Georgia"/>
          <w:color w:val="000000" w:themeColor="text1"/>
          <w:sz w:val="24"/>
          <w:szCs w:val="24"/>
        </w:rPr>
        <w:t>gilt es</w:t>
      </w:r>
      <w:r w:rsidR="006A3CE4" w:rsidRPr="00637C8A">
        <w:rPr>
          <w:rFonts w:ascii="Georgia" w:hAnsi="Georgia"/>
          <w:color w:val="000000" w:themeColor="text1"/>
          <w:sz w:val="24"/>
          <w:szCs w:val="24"/>
        </w:rPr>
        <w:t xml:space="preserve"> einen Rhythmus</w:t>
      </w:r>
      <w:r w:rsidR="003570E8" w:rsidRPr="00637C8A">
        <w:rPr>
          <w:rFonts w:ascii="Georgia" w:hAnsi="Georgia"/>
          <w:color w:val="000000" w:themeColor="text1"/>
          <w:sz w:val="24"/>
          <w:szCs w:val="24"/>
        </w:rPr>
        <w:t xml:space="preserve"> zu finden</w:t>
      </w:r>
      <w:r w:rsidR="006A3CE4" w:rsidRPr="00637C8A">
        <w:rPr>
          <w:rFonts w:ascii="Georgia" w:hAnsi="Georgia"/>
          <w:color w:val="000000" w:themeColor="text1"/>
          <w:sz w:val="24"/>
          <w:szCs w:val="24"/>
        </w:rPr>
        <w:t xml:space="preserve">, welcher nicht der eines </w:t>
      </w:r>
      <w:r w:rsidR="006A3CE4" w:rsidRPr="00637C8A">
        <w:rPr>
          <w:rFonts w:ascii="Georgia" w:hAnsi="Georgia"/>
          <w:i/>
          <w:color w:val="000000" w:themeColor="text1"/>
          <w:sz w:val="24"/>
          <w:szCs w:val="24"/>
        </w:rPr>
        <w:t>rasenden Stillstandes</w:t>
      </w:r>
      <w:r w:rsidR="003570E8" w:rsidRPr="00637C8A">
        <w:rPr>
          <w:rFonts w:ascii="Georgia" w:hAnsi="Georgia"/>
          <w:color w:val="000000" w:themeColor="text1"/>
          <w:sz w:val="24"/>
          <w:szCs w:val="24"/>
        </w:rPr>
        <w:t xml:space="preserve"> </w:t>
      </w:r>
      <w:r w:rsidR="006A3CE4" w:rsidRPr="00637C8A">
        <w:rPr>
          <w:rFonts w:ascii="Georgia" w:hAnsi="Georgia"/>
          <w:color w:val="000000" w:themeColor="text1"/>
          <w:sz w:val="24"/>
          <w:szCs w:val="24"/>
        </w:rPr>
        <w:t>der Gegenwart ist.</w:t>
      </w:r>
      <w:r w:rsidR="00A535FB" w:rsidRPr="00637C8A">
        <w:rPr>
          <w:rFonts w:ascii="Georgia" w:hAnsi="Georgia"/>
          <w:color w:val="000000" w:themeColor="text1"/>
          <w:sz w:val="24"/>
          <w:szCs w:val="24"/>
        </w:rPr>
        <w:t xml:space="preserve"> Wie eine solche Rhythmisierung</w:t>
      </w:r>
      <w:r w:rsidR="003570E8" w:rsidRPr="00637C8A">
        <w:rPr>
          <w:rFonts w:ascii="Georgia" w:hAnsi="Georgia"/>
          <w:color w:val="000000" w:themeColor="text1"/>
          <w:sz w:val="24"/>
          <w:szCs w:val="24"/>
        </w:rPr>
        <w:t xml:space="preserve"> quantitativer Zusammenhänge</w:t>
      </w:r>
      <w:r w:rsidR="00A535FB" w:rsidRPr="00637C8A">
        <w:rPr>
          <w:rFonts w:ascii="Georgia" w:hAnsi="Georgia"/>
          <w:color w:val="000000" w:themeColor="text1"/>
          <w:sz w:val="24"/>
          <w:szCs w:val="24"/>
        </w:rPr>
        <w:t xml:space="preserve"> i</w:t>
      </w:r>
      <w:r w:rsidR="003570E8" w:rsidRPr="00637C8A">
        <w:rPr>
          <w:rFonts w:ascii="Georgia" w:hAnsi="Georgia"/>
          <w:color w:val="000000" w:themeColor="text1"/>
          <w:sz w:val="24"/>
          <w:szCs w:val="24"/>
        </w:rPr>
        <w:t>n einem positiven</w:t>
      </w:r>
      <w:r w:rsidR="00A535FB" w:rsidRPr="00637C8A">
        <w:rPr>
          <w:rFonts w:ascii="Georgia" w:hAnsi="Georgia"/>
          <w:color w:val="000000" w:themeColor="text1"/>
          <w:sz w:val="24"/>
          <w:szCs w:val="24"/>
        </w:rPr>
        <w:t xml:space="preserve"> </w:t>
      </w:r>
      <w:r w:rsidR="00325F6E">
        <w:rPr>
          <w:rFonts w:ascii="Georgia" w:hAnsi="Georgia"/>
          <w:color w:val="000000" w:themeColor="text1"/>
          <w:sz w:val="24"/>
          <w:szCs w:val="24"/>
        </w:rPr>
        <w:t>Sinne</w:t>
      </w:r>
      <w:r w:rsidR="00A535FB" w:rsidRPr="00637C8A">
        <w:rPr>
          <w:rFonts w:ascii="Georgia" w:hAnsi="Georgia"/>
          <w:color w:val="000000" w:themeColor="text1"/>
          <w:sz w:val="24"/>
          <w:szCs w:val="24"/>
        </w:rPr>
        <w:t xml:space="preserve"> aussehen könnte, will ich anhand einiger konkreter Zusammenhänge exemplifizieren.</w:t>
      </w:r>
      <w:r w:rsidR="00325F6E">
        <w:rPr>
          <w:rFonts w:ascii="Georgia" w:hAnsi="Georgia"/>
          <w:color w:val="000000" w:themeColor="text1"/>
          <w:sz w:val="24"/>
          <w:szCs w:val="24"/>
        </w:rPr>
        <w:t xml:space="preserve"> Anders als im kapitalistischen Konkurrenzkampf, in dem zum Beispiel menschliche Kapazitäten wie Aufmerksamkeit und Lust nur nach ökonomischen Kriterien erwogen werden, bedarf es vielmehr einer</w:t>
      </w:r>
      <w:r w:rsidR="00476282" w:rsidRPr="00637C8A">
        <w:rPr>
          <w:rFonts w:ascii="Georgia" w:hAnsi="Georgia"/>
          <w:color w:val="000000" w:themeColor="text1"/>
          <w:sz w:val="24"/>
          <w:szCs w:val="24"/>
        </w:rPr>
        <w:t xml:space="preserve"> Aufmerksamkeit- bzw. Lustökologie</w:t>
      </w:r>
      <w:r w:rsidR="00325F6E">
        <w:rPr>
          <w:rFonts w:ascii="Georgia" w:hAnsi="Georgia"/>
          <w:color w:val="000000" w:themeColor="text1"/>
          <w:sz w:val="24"/>
          <w:szCs w:val="24"/>
        </w:rPr>
        <w:t>.</w:t>
      </w:r>
      <w:r w:rsidR="00A80054" w:rsidRPr="00637C8A">
        <w:rPr>
          <w:rFonts w:ascii="Georgia" w:hAnsi="Georgia"/>
          <w:color w:val="000000" w:themeColor="text1"/>
          <w:sz w:val="24"/>
          <w:szCs w:val="24"/>
        </w:rPr>
        <w:t xml:space="preserve"> </w:t>
      </w:r>
      <w:r w:rsidR="00762DF2">
        <w:rPr>
          <w:rFonts w:ascii="Georgia" w:hAnsi="Georgia"/>
          <w:color w:val="000000" w:themeColor="text1"/>
          <w:sz w:val="24"/>
          <w:szCs w:val="24"/>
        </w:rPr>
        <w:t>Eine solche</w:t>
      </w:r>
      <w:r w:rsidR="009B0922" w:rsidRPr="00637C8A">
        <w:rPr>
          <w:rFonts w:ascii="Georgia" w:hAnsi="Georgia"/>
          <w:color w:val="000000" w:themeColor="text1"/>
          <w:sz w:val="24"/>
          <w:szCs w:val="24"/>
        </w:rPr>
        <w:t xml:space="preserve"> muss</w:t>
      </w:r>
      <w:r w:rsidR="00762DF2">
        <w:rPr>
          <w:rFonts w:ascii="Georgia" w:hAnsi="Georgia"/>
          <w:color w:val="000000" w:themeColor="text1"/>
          <w:sz w:val="24"/>
          <w:szCs w:val="24"/>
        </w:rPr>
        <w:t xml:space="preserve"> sowohl</w:t>
      </w:r>
      <w:r w:rsidR="00A80054" w:rsidRPr="00637C8A">
        <w:rPr>
          <w:rFonts w:ascii="Georgia" w:hAnsi="Georgia"/>
          <w:color w:val="000000" w:themeColor="text1"/>
          <w:sz w:val="24"/>
          <w:szCs w:val="24"/>
        </w:rPr>
        <w:t xml:space="preserve"> mentale Ressourcen schon</w:t>
      </w:r>
      <w:r w:rsidR="009B0922" w:rsidRPr="00637C8A">
        <w:rPr>
          <w:rFonts w:ascii="Georgia" w:hAnsi="Georgia"/>
          <w:color w:val="000000" w:themeColor="text1"/>
          <w:sz w:val="24"/>
          <w:szCs w:val="24"/>
        </w:rPr>
        <w:t>en</w:t>
      </w:r>
      <w:r w:rsidR="00325F6E">
        <w:rPr>
          <w:rFonts w:ascii="Georgia" w:hAnsi="Georgia"/>
          <w:color w:val="000000" w:themeColor="text1"/>
          <w:sz w:val="24"/>
          <w:szCs w:val="24"/>
        </w:rPr>
        <w:t>, indem sie</w:t>
      </w:r>
      <w:r w:rsidR="00762DF2">
        <w:rPr>
          <w:rFonts w:ascii="Georgia" w:hAnsi="Georgia"/>
          <w:color w:val="000000" w:themeColor="text1"/>
          <w:sz w:val="24"/>
          <w:szCs w:val="24"/>
        </w:rPr>
        <w:t xml:space="preserve"> etwa die</w:t>
      </w:r>
      <w:r w:rsidR="00325F6E">
        <w:rPr>
          <w:rFonts w:ascii="Georgia" w:hAnsi="Georgia"/>
          <w:color w:val="000000" w:themeColor="text1"/>
          <w:sz w:val="24"/>
          <w:szCs w:val="24"/>
        </w:rPr>
        <w:t xml:space="preserve"> Aufnahmefähigkeit nicht systematisch überstrapaziert</w:t>
      </w:r>
      <w:r w:rsidR="00762DF2">
        <w:rPr>
          <w:rFonts w:ascii="Georgia" w:hAnsi="Georgia"/>
          <w:color w:val="000000" w:themeColor="text1"/>
          <w:sz w:val="24"/>
          <w:szCs w:val="24"/>
        </w:rPr>
        <w:t>, als auch</w:t>
      </w:r>
      <w:r w:rsidR="00A80054" w:rsidRPr="00637C8A">
        <w:rPr>
          <w:rFonts w:ascii="Georgia" w:hAnsi="Georgia"/>
          <w:color w:val="000000" w:themeColor="text1"/>
          <w:sz w:val="24"/>
          <w:szCs w:val="24"/>
        </w:rPr>
        <w:t xml:space="preserve"> </w:t>
      </w:r>
      <w:r w:rsidR="00762DF2">
        <w:rPr>
          <w:rFonts w:ascii="Georgia" w:hAnsi="Georgia"/>
          <w:color w:val="000000" w:themeColor="text1"/>
          <w:sz w:val="24"/>
          <w:szCs w:val="24"/>
        </w:rPr>
        <w:t xml:space="preserve">darauf achtgeben, </w:t>
      </w:r>
      <w:r w:rsidR="009B0922" w:rsidRPr="00637C8A">
        <w:rPr>
          <w:rFonts w:ascii="Georgia" w:hAnsi="Georgia"/>
          <w:color w:val="000000" w:themeColor="text1"/>
          <w:sz w:val="24"/>
          <w:szCs w:val="24"/>
        </w:rPr>
        <w:t>dass</w:t>
      </w:r>
      <w:r w:rsidR="00762DF2">
        <w:rPr>
          <w:rFonts w:ascii="Georgia" w:hAnsi="Georgia"/>
          <w:color w:val="000000" w:themeColor="text1"/>
          <w:sz w:val="24"/>
          <w:szCs w:val="24"/>
        </w:rPr>
        <w:t xml:space="preserve"> menschliches Interesse</w:t>
      </w:r>
      <w:r w:rsidR="00A80054" w:rsidRPr="00637C8A">
        <w:rPr>
          <w:rFonts w:ascii="Georgia" w:hAnsi="Georgia"/>
          <w:color w:val="000000" w:themeColor="text1"/>
          <w:sz w:val="24"/>
          <w:szCs w:val="24"/>
        </w:rPr>
        <w:t xml:space="preserve"> auf</w:t>
      </w:r>
      <w:r w:rsidR="00762DF2">
        <w:rPr>
          <w:rFonts w:ascii="Georgia" w:hAnsi="Georgia"/>
          <w:color w:val="000000" w:themeColor="text1"/>
          <w:sz w:val="24"/>
          <w:szCs w:val="24"/>
        </w:rPr>
        <w:t xml:space="preserve"> </w:t>
      </w:r>
      <w:r w:rsidR="00A80054" w:rsidRPr="00637C8A">
        <w:rPr>
          <w:rFonts w:ascii="Georgia" w:hAnsi="Georgia"/>
          <w:color w:val="000000" w:themeColor="text1"/>
          <w:sz w:val="24"/>
          <w:szCs w:val="24"/>
        </w:rPr>
        <w:t>verschiedene Medien verteil</w:t>
      </w:r>
      <w:r w:rsidR="009B0922" w:rsidRPr="00637C8A">
        <w:rPr>
          <w:rFonts w:ascii="Georgia" w:hAnsi="Georgia"/>
          <w:color w:val="000000" w:themeColor="text1"/>
          <w:sz w:val="24"/>
          <w:szCs w:val="24"/>
        </w:rPr>
        <w:t>t werden</w:t>
      </w:r>
      <w:r w:rsidR="00762DF2">
        <w:rPr>
          <w:rFonts w:ascii="Georgia" w:hAnsi="Georgia"/>
          <w:color w:val="000000" w:themeColor="text1"/>
          <w:sz w:val="24"/>
          <w:szCs w:val="24"/>
        </w:rPr>
        <w:t xml:space="preserve"> kann und nicht einem einzelnen Medium aus Bequemlichkeit verhaftet bleibt</w:t>
      </w:r>
      <w:r w:rsidR="00A80054" w:rsidRPr="00637C8A">
        <w:rPr>
          <w:rFonts w:ascii="Georgia" w:hAnsi="Georgia"/>
          <w:color w:val="000000" w:themeColor="text1"/>
          <w:sz w:val="24"/>
          <w:szCs w:val="24"/>
        </w:rPr>
        <w:t>.</w:t>
      </w:r>
      <w:r w:rsidR="00476282" w:rsidRPr="00637C8A">
        <w:rPr>
          <w:rFonts w:ascii="Georgia" w:hAnsi="Georgia"/>
          <w:color w:val="000000" w:themeColor="text1"/>
          <w:sz w:val="24"/>
          <w:szCs w:val="24"/>
        </w:rPr>
        <w:t xml:space="preserve"> Auf der Seite des Mediums</w:t>
      </w:r>
      <w:r w:rsidR="00762DF2">
        <w:rPr>
          <w:rFonts w:ascii="Georgia" w:hAnsi="Georgia"/>
          <w:color w:val="000000" w:themeColor="text1"/>
          <w:sz w:val="24"/>
          <w:szCs w:val="24"/>
        </w:rPr>
        <w:t xml:space="preserve"> würde eine Rhythmisierung</w:t>
      </w:r>
      <w:r w:rsidR="00476282" w:rsidRPr="00637C8A">
        <w:rPr>
          <w:rFonts w:ascii="Georgia" w:hAnsi="Georgia"/>
          <w:color w:val="000000" w:themeColor="text1"/>
          <w:sz w:val="24"/>
          <w:szCs w:val="24"/>
        </w:rPr>
        <w:t xml:space="preserve"> wiederum </w:t>
      </w:r>
      <w:r w:rsidR="00762DF2">
        <w:rPr>
          <w:rFonts w:ascii="Georgia" w:hAnsi="Georgia"/>
          <w:color w:val="000000" w:themeColor="text1"/>
          <w:sz w:val="24"/>
          <w:szCs w:val="24"/>
        </w:rPr>
        <w:t>bedeuten</w:t>
      </w:r>
      <w:r w:rsidR="003724E6" w:rsidRPr="00637C8A">
        <w:rPr>
          <w:rFonts w:ascii="Georgia" w:hAnsi="Georgia"/>
          <w:color w:val="000000" w:themeColor="text1"/>
          <w:sz w:val="24"/>
          <w:szCs w:val="24"/>
        </w:rPr>
        <w:t xml:space="preserve">, </w:t>
      </w:r>
      <w:r w:rsidR="00C5224B">
        <w:rPr>
          <w:rFonts w:ascii="Georgia" w:hAnsi="Georgia"/>
          <w:color w:val="000000" w:themeColor="text1"/>
          <w:sz w:val="24"/>
          <w:szCs w:val="24"/>
        </w:rPr>
        <w:t xml:space="preserve">Formate, Algorithmen, </w:t>
      </w:r>
      <w:proofErr w:type="spellStart"/>
      <w:r w:rsidR="00C5224B">
        <w:rPr>
          <w:rFonts w:ascii="Georgia" w:hAnsi="Georgia"/>
          <w:color w:val="000000" w:themeColor="text1"/>
          <w:sz w:val="24"/>
          <w:szCs w:val="24"/>
        </w:rPr>
        <w:t>Targetingmechanismen</w:t>
      </w:r>
      <w:proofErr w:type="spellEnd"/>
      <w:r w:rsidR="00C5224B">
        <w:rPr>
          <w:rFonts w:ascii="Georgia" w:hAnsi="Georgia"/>
          <w:color w:val="000000" w:themeColor="text1"/>
          <w:sz w:val="24"/>
          <w:szCs w:val="24"/>
        </w:rPr>
        <w:t xml:space="preserve"> usf. zu entwickeln, die beispielsweise die zeitliche Struktur von Medien </w:t>
      </w:r>
      <w:r w:rsidR="005260B9">
        <w:rPr>
          <w:rFonts w:ascii="Georgia" w:hAnsi="Georgia"/>
          <w:color w:val="000000" w:themeColor="text1"/>
          <w:sz w:val="24"/>
          <w:szCs w:val="24"/>
        </w:rPr>
        <w:t xml:space="preserve">und damit auch von sozialen Prozessen </w:t>
      </w:r>
      <w:r w:rsidR="00C5224B">
        <w:rPr>
          <w:rFonts w:ascii="Georgia" w:hAnsi="Georgia"/>
          <w:color w:val="000000" w:themeColor="text1"/>
          <w:sz w:val="24"/>
          <w:szCs w:val="24"/>
        </w:rPr>
        <w:t>verändern</w:t>
      </w:r>
      <w:r w:rsidR="005260B9">
        <w:rPr>
          <w:rFonts w:ascii="Georgia" w:hAnsi="Georgia"/>
          <w:color w:val="000000" w:themeColor="text1"/>
          <w:sz w:val="24"/>
          <w:szCs w:val="24"/>
        </w:rPr>
        <w:t xml:space="preserve"> oder die technisch die </w:t>
      </w:r>
      <w:r w:rsidR="005260B9" w:rsidRPr="00637C8A">
        <w:rPr>
          <w:rFonts w:ascii="Georgia" w:hAnsi="Georgia"/>
          <w:color w:val="000000" w:themeColor="text1"/>
          <w:sz w:val="24"/>
          <w:szCs w:val="24"/>
        </w:rPr>
        <w:t>Chance erhöh</w:t>
      </w:r>
      <w:r w:rsidR="005260B9">
        <w:rPr>
          <w:rFonts w:ascii="Georgia" w:hAnsi="Georgia"/>
          <w:color w:val="000000" w:themeColor="text1"/>
          <w:sz w:val="24"/>
          <w:szCs w:val="24"/>
        </w:rPr>
        <w:t>en</w:t>
      </w:r>
      <w:r w:rsidR="005260B9" w:rsidRPr="00637C8A">
        <w:rPr>
          <w:rFonts w:ascii="Georgia" w:hAnsi="Georgia"/>
          <w:color w:val="000000" w:themeColor="text1"/>
          <w:sz w:val="24"/>
          <w:szCs w:val="24"/>
        </w:rPr>
        <w:t>, da</w:t>
      </w:r>
      <w:r w:rsidR="005260B9">
        <w:rPr>
          <w:rFonts w:ascii="Georgia" w:hAnsi="Georgia"/>
          <w:color w:val="000000" w:themeColor="text1"/>
          <w:sz w:val="24"/>
          <w:szCs w:val="24"/>
        </w:rPr>
        <w:t>s</w:t>
      </w:r>
      <w:r w:rsidR="005260B9" w:rsidRPr="00637C8A">
        <w:rPr>
          <w:rFonts w:ascii="Georgia" w:hAnsi="Georgia"/>
          <w:color w:val="000000" w:themeColor="text1"/>
          <w:sz w:val="24"/>
          <w:szCs w:val="24"/>
        </w:rPr>
        <w:t xml:space="preserve">s </w:t>
      </w:r>
      <w:r w:rsidR="005260B9">
        <w:rPr>
          <w:rFonts w:ascii="Georgia" w:hAnsi="Georgia"/>
          <w:color w:val="000000" w:themeColor="text1"/>
          <w:sz w:val="24"/>
          <w:szCs w:val="24"/>
        </w:rPr>
        <w:t>gewisse</w:t>
      </w:r>
      <w:r w:rsidR="005260B9" w:rsidRPr="00637C8A">
        <w:rPr>
          <w:rFonts w:ascii="Georgia" w:hAnsi="Georgia"/>
          <w:color w:val="000000" w:themeColor="text1"/>
          <w:sz w:val="24"/>
          <w:szCs w:val="24"/>
        </w:rPr>
        <w:t xml:space="preserve"> Medien überhaupt </w:t>
      </w:r>
      <w:r w:rsidR="00B0661D">
        <w:rPr>
          <w:rFonts w:ascii="Georgia" w:hAnsi="Georgia"/>
          <w:color w:val="000000" w:themeColor="text1"/>
          <w:sz w:val="24"/>
          <w:szCs w:val="24"/>
        </w:rPr>
        <w:t xml:space="preserve">an </w:t>
      </w:r>
      <w:r w:rsidR="005260B9">
        <w:rPr>
          <w:rFonts w:ascii="Georgia" w:hAnsi="Georgia"/>
          <w:color w:val="000000" w:themeColor="text1"/>
          <w:sz w:val="24"/>
          <w:szCs w:val="24"/>
        </w:rPr>
        <w:t>Präsenz</w:t>
      </w:r>
      <w:r w:rsidR="005260B9" w:rsidRPr="00637C8A">
        <w:rPr>
          <w:rFonts w:ascii="Georgia" w:hAnsi="Georgia"/>
          <w:color w:val="000000" w:themeColor="text1"/>
          <w:sz w:val="24"/>
          <w:szCs w:val="24"/>
        </w:rPr>
        <w:t xml:space="preserve"> im Diskurs</w:t>
      </w:r>
      <w:r w:rsidR="005260B9">
        <w:rPr>
          <w:rFonts w:ascii="Georgia" w:hAnsi="Georgia"/>
          <w:color w:val="000000" w:themeColor="text1"/>
          <w:sz w:val="24"/>
          <w:szCs w:val="24"/>
        </w:rPr>
        <w:t xml:space="preserve"> </w:t>
      </w:r>
      <w:r w:rsidR="00B0661D">
        <w:rPr>
          <w:rFonts w:ascii="Georgia" w:hAnsi="Georgia"/>
          <w:color w:val="000000" w:themeColor="text1"/>
          <w:sz w:val="24"/>
          <w:szCs w:val="24"/>
        </w:rPr>
        <w:t>gewinnen</w:t>
      </w:r>
      <w:r w:rsidR="005260B9" w:rsidRPr="00637C8A">
        <w:rPr>
          <w:rFonts w:ascii="Georgia" w:hAnsi="Georgia"/>
          <w:color w:val="000000" w:themeColor="text1"/>
          <w:sz w:val="24"/>
          <w:szCs w:val="24"/>
        </w:rPr>
        <w:t xml:space="preserve">. </w:t>
      </w:r>
    </w:p>
    <w:p w:rsidR="00762DF2" w:rsidRDefault="00B0661D" w:rsidP="00325F6E">
      <w:pPr>
        <w:spacing w:line="360" w:lineRule="auto"/>
        <w:ind w:left="-284" w:right="-284"/>
        <w:contextualSpacing/>
        <w:jc w:val="both"/>
        <w:rPr>
          <w:rFonts w:ascii="Georgia" w:hAnsi="Georgia"/>
          <w:color w:val="000000" w:themeColor="text1"/>
          <w:sz w:val="24"/>
          <w:szCs w:val="24"/>
        </w:rPr>
      </w:pPr>
      <w:r>
        <w:rPr>
          <w:rFonts w:ascii="Georgia" w:hAnsi="Georgia"/>
          <w:color w:val="000000" w:themeColor="text1"/>
          <w:sz w:val="24"/>
          <w:szCs w:val="24"/>
        </w:rPr>
        <w:t>Der</w:t>
      </w:r>
      <w:r w:rsidR="003334D7">
        <w:rPr>
          <w:rFonts w:ascii="Georgia" w:hAnsi="Georgia"/>
          <w:color w:val="000000" w:themeColor="text1"/>
          <w:sz w:val="24"/>
          <w:szCs w:val="24"/>
        </w:rPr>
        <w:t>gestalt</w:t>
      </w:r>
      <w:r>
        <w:rPr>
          <w:rFonts w:ascii="Georgia" w:hAnsi="Georgia"/>
          <w:color w:val="000000" w:themeColor="text1"/>
          <w:sz w:val="24"/>
          <w:szCs w:val="24"/>
        </w:rPr>
        <w:t xml:space="preserve"> </w:t>
      </w:r>
      <w:r w:rsidR="005260B9">
        <w:rPr>
          <w:rFonts w:ascii="Georgia" w:hAnsi="Georgia"/>
          <w:color w:val="000000" w:themeColor="text1"/>
          <w:sz w:val="24"/>
          <w:szCs w:val="24"/>
        </w:rPr>
        <w:t>könne</w:t>
      </w:r>
      <w:r>
        <w:rPr>
          <w:rFonts w:ascii="Georgia" w:hAnsi="Georgia"/>
          <w:color w:val="000000" w:themeColor="text1"/>
          <w:sz w:val="24"/>
          <w:szCs w:val="24"/>
        </w:rPr>
        <w:t>n sich</w:t>
      </w:r>
      <w:r w:rsidR="005260B9">
        <w:rPr>
          <w:rFonts w:ascii="Georgia" w:hAnsi="Georgia"/>
          <w:color w:val="000000" w:themeColor="text1"/>
          <w:sz w:val="24"/>
          <w:szCs w:val="24"/>
        </w:rPr>
        <w:t xml:space="preserve"> medienwissenschaftliche Überlegungen, die zu ökologischen Transformationen beitragen wollen, </w:t>
      </w:r>
      <w:r w:rsidR="001220E8">
        <w:rPr>
          <w:rFonts w:ascii="Georgia" w:hAnsi="Georgia"/>
          <w:color w:val="000000" w:themeColor="text1"/>
          <w:sz w:val="24"/>
          <w:szCs w:val="24"/>
        </w:rPr>
        <w:t>insbesondere</w:t>
      </w:r>
      <w:bookmarkStart w:id="0" w:name="_GoBack"/>
      <w:bookmarkEnd w:id="0"/>
      <w:r>
        <w:rPr>
          <w:rFonts w:ascii="Georgia" w:hAnsi="Georgia"/>
          <w:color w:val="000000" w:themeColor="text1"/>
          <w:sz w:val="24"/>
          <w:szCs w:val="24"/>
        </w:rPr>
        <w:t xml:space="preserve"> mit</w:t>
      </w:r>
      <w:r w:rsidR="005260B9">
        <w:rPr>
          <w:rFonts w:ascii="Georgia" w:hAnsi="Georgia"/>
          <w:color w:val="000000" w:themeColor="text1"/>
          <w:sz w:val="24"/>
          <w:szCs w:val="24"/>
        </w:rPr>
        <w:t xml:space="preserve"> d</w:t>
      </w:r>
      <w:r>
        <w:rPr>
          <w:rFonts w:ascii="Georgia" w:hAnsi="Georgia"/>
          <w:color w:val="000000" w:themeColor="text1"/>
          <w:sz w:val="24"/>
          <w:szCs w:val="24"/>
        </w:rPr>
        <w:t>er</w:t>
      </w:r>
      <w:r w:rsidR="005260B9">
        <w:rPr>
          <w:rFonts w:ascii="Georgia" w:hAnsi="Georgia"/>
          <w:color w:val="000000" w:themeColor="text1"/>
          <w:sz w:val="24"/>
          <w:szCs w:val="24"/>
        </w:rPr>
        <w:t xml:space="preserve"> Ökologie ihres eigenen Gegenstandes </w:t>
      </w:r>
      <w:r>
        <w:rPr>
          <w:rFonts w:ascii="Georgia" w:hAnsi="Georgia"/>
          <w:color w:val="000000" w:themeColor="text1"/>
          <w:sz w:val="24"/>
          <w:szCs w:val="24"/>
        </w:rPr>
        <w:t>auseinandersetzen</w:t>
      </w:r>
      <w:r w:rsidR="005260B9">
        <w:rPr>
          <w:rFonts w:ascii="Georgia" w:hAnsi="Georgia"/>
          <w:color w:val="000000" w:themeColor="text1"/>
          <w:sz w:val="24"/>
          <w:szCs w:val="24"/>
        </w:rPr>
        <w:t xml:space="preserve">, um dadurch die komplexen Dynamiken besser </w:t>
      </w:r>
      <w:r w:rsidR="00701D84">
        <w:rPr>
          <w:rFonts w:ascii="Georgia" w:hAnsi="Georgia"/>
          <w:color w:val="000000" w:themeColor="text1"/>
          <w:sz w:val="24"/>
          <w:szCs w:val="24"/>
        </w:rPr>
        <w:t xml:space="preserve">zu verstehen, in welche sie selbst und ihr Gegenstand immer schon eingebunden sind. </w:t>
      </w:r>
    </w:p>
    <w:p w:rsidR="00C5224B" w:rsidRDefault="00C5224B" w:rsidP="00325F6E">
      <w:pPr>
        <w:spacing w:line="360" w:lineRule="auto"/>
        <w:ind w:left="-284" w:right="-284"/>
        <w:contextualSpacing/>
        <w:jc w:val="both"/>
        <w:rPr>
          <w:rFonts w:ascii="Georgia" w:hAnsi="Georgia"/>
          <w:color w:val="000000" w:themeColor="text1"/>
          <w:sz w:val="24"/>
          <w:szCs w:val="24"/>
        </w:rPr>
      </w:pPr>
    </w:p>
    <w:p w:rsidR="00701D84" w:rsidRPr="00C5224B" w:rsidRDefault="00701D84" w:rsidP="00C5224B">
      <w:pPr>
        <w:spacing w:line="240" w:lineRule="auto"/>
        <w:ind w:right="-283"/>
        <w:jc w:val="both"/>
        <w:rPr>
          <w:rFonts w:ascii="Georgia" w:hAnsi="Georgia"/>
          <w:color w:val="FF0000"/>
          <w:sz w:val="18"/>
          <w:szCs w:val="18"/>
        </w:rPr>
      </w:pPr>
    </w:p>
    <w:sectPr w:rsidR="00701D84" w:rsidRPr="00C5224B" w:rsidSect="00D859A2">
      <w:headerReference w:type="default" r:id="rId8"/>
      <w:pgSz w:w="11906" w:h="16838"/>
      <w:pgMar w:top="1134" w:right="1418" w:bottom="1134" w:left="1418" w:header="45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47A5" w:rsidRDefault="004B47A5" w:rsidP="00023508">
      <w:pPr>
        <w:spacing w:after="0" w:line="240" w:lineRule="auto"/>
      </w:pPr>
      <w:r>
        <w:separator/>
      </w:r>
    </w:p>
  </w:endnote>
  <w:endnote w:type="continuationSeparator" w:id="0">
    <w:p w:rsidR="004B47A5" w:rsidRDefault="004B47A5" w:rsidP="000235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47A5" w:rsidRDefault="004B47A5" w:rsidP="00023508">
      <w:pPr>
        <w:spacing w:after="0" w:line="240" w:lineRule="auto"/>
      </w:pPr>
      <w:r>
        <w:separator/>
      </w:r>
    </w:p>
  </w:footnote>
  <w:footnote w:type="continuationSeparator" w:id="0">
    <w:p w:rsidR="004B47A5" w:rsidRDefault="004B47A5" w:rsidP="000235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7C8A" w:rsidRPr="00C86763" w:rsidRDefault="00637C8A" w:rsidP="00C86763">
    <w:pPr>
      <w:pStyle w:val="berschrift2"/>
      <w:jc w:val="center"/>
      <w:rPr>
        <w:rFonts w:ascii="Georgia" w:hAnsi="Georgia"/>
        <w:b w:val="0"/>
        <w:sz w:val="18"/>
        <w:szCs w:val="18"/>
      </w:rPr>
    </w:pPr>
    <w:proofErr w:type="spellStart"/>
    <w:r w:rsidRPr="00C86763">
      <w:rPr>
        <w:rFonts w:ascii="Georgia" w:hAnsi="Georgia"/>
        <w:b w:val="0"/>
        <w:sz w:val="18"/>
        <w:szCs w:val="18"/>
      </w:rPr>
      <w:t>CfP</w:t>
    </w:r>
    <w:proofErr w:type="spellEnd"/>
    <w:r w:rsidRPr="00C86763">
      <w:rPr>
        <w:rFonts w:ascii="Georgia" w:hAnsi="Georgia"/>
        <w:b w:val="0"/>
        <w:sz w:val="18"/>
        <w:szCs w:val="18"/>
      </w:rPr>
      <w:t xml:space="preserve">: Medien der Transformation - Transformation der Medien. Jahrestagung </w:t>
    </w:r>
    <w:r>
      <w:rPr>
        <w:rFonts w:ascii="Georgia" w:hAnsi="Georgia"/>
        <w:b w:val="0"/>
        <w:sz w:val="18"/>
        <w:szCs w:val="18"/>
      </w:rPr>
      <w:br/>
    </w:r>
    <w:r w:rsidRPr="00C86763">
      <w:rPr>
        <w:rFonts w:ascii="Georgia" w:hAnsi="Georgia"/>
        <w:b w:val="0"/>
        <w:sz w:val="18"/>
        <w:szCs w:val="18"/>
      </w:rPr>
      <w:t>des Netzwerks Kritische Kommunikationswissenschaft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043CB6"/>
    <w:multiLevelType w:val="hybridMultilevel"/>
    <w:tmpl w:val="1CEC0C0E"/>
    <w:lvl w:ilvl="0" w:tplc="401AB7F0">
      <w:start w:val="1"/>
      <w:numFmt w:val="bullet"/>
      <w:lvlText w:val="-"/>
      <w:lvlJc w:val="left"/>
      <w:pPr>
        <w:ind w:left="76" w:hanging="360"/>
      </w:pPr>
      <w:rPr>
        <w:rFonts w:ascii="Georgia" w:eastAsiaTheme="minorHAnsi" w:hAnsi="Georg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" w15:restartNumberingAfterBreak="0">
    <w:nsid w:val="1AA72D7C"/>
    <w:multiLevelType w:val="hybridMultilevel"/>
    <w:tmpl w:val="7020DCEE"/>
    <w:lvl w:ilvl="0" w:tplc="EE5017CC">
      <w:numFmt w:val="bullet"/>
      <w:lvlText w:val=""/>
      <w:lvlJc w:val="left"/>
      <w:pPr>
        <w:ind w:left="437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2" w15:restartNumberingAfterBreak="0">
    <w:nsid w:val="3F28115E"/>
    <w:multiLevelType w:val="hybridMultilevel"/>
    <w:tmpl w:val="7A1ADE7E"/>
    <w:lvl w:ilvl="0" w:tplc="5FDA8EB6">
      <w:numFmt w:val="bullet"/>
      <w:lvlText w:val="-"/>
      <w:lvlJc w:val="left"/>
      <w:pPr>
        <w:ind w:left="76" w:hanging="360"/>
      </w:pPr>
      <w:rPr>
        <w:rFonts w:ascii="Georgia" w:eastAsiaTheme="minorHAnsi" w:hAnsi="Georg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3" w15:restartNumberingAfterBreak="0">
    <w:nsid w:val="47066DB5"/>
    <w:multiLevelType w:val="hybridMultilevel"/>
    <w:tmpl w:val="DBFAA3B6"/>
    <w:lvl w:ilvl="0" w:tplc="6902F75A">
      <w:numFmt w:val="bullet"/>
      <w:lvlText w:val="-"/>
      <w:lvlJc w:val="left"/>
      <w:pPr>
        <w:ind w:left="77" w:hanging="360"/>
      </w:pPr>
      <w:rPr>
        <w:rFonts w:ascii="Georgia" w:eastAsiaTheme="minorHAnsi" w:hAnsi="Georg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79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51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23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95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67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39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11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837" w:hanging="360"/>
      </w:pPr>
      <w:rPr>
        <w:rFonts w:ascii="Wingdings" w:hAnsi="Wingdings" w:hint="default"/>
      </w:rPr>
    </w:lvl>
  </w:abstractNum>
  <w:abstractNum w:abstractNumId="4" w15:restartNumberingAfterBreak="0">
    <w:nsid w:val="5D652638"/>
    <w:multiLevelType w:val="hybridMultilevel"/>
    <w:tmpl w:val="D0E2F5AE"/>
    <w:lvl w:ilvl="0" w:tplc="AB043E2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796" w:hanging="360"/>
      </w:pPr>
    </w:lvl>
    <w:lvl w:ilvl="2" w:tplc="0407001B" w:tentative="1">
      <w:start w:val="1"/>
      <w:numFmt w:val="lowerRoman"/>
      <w:lvlText w:val="%3."/>
      <w:lvlJc w:val="right"/>
      <w:pPr>
        <w:ind w:left="1516" w:hanging="180"/>
      </w:pPr>
    </w:lvl>
    <w:lvl w:ilvl="3" w:tplc="0407000F" w:tentative="1">
      <w:start w:val="1"/>
      <w:numFmt w:val="decimal"/>
      <w:lvlText w:val="%4."/>
      <w:lvlJc w:val="left"/>
      <w:pPr>
        <w:ind w:left="2236" w:hanging="360"/>
      </w:pPr>
    </w:lvl>
    <w:lvl w:ilvl="4" w:tplc="04070019" w:tentative="1">
      <w:start w:val="1"/>
      <w:numFmt w:val="lowerLetter"/>
      <w:lvlText w:val="%5."/>
      <w:lvlJc w:val="left"/>
      <w:pPr>
        <w:ind w:left="2956" w:hanging="360"/>
      </w:pPr>
    </w:lvl>
    <w:lvl w:ilvl="5" w:tplc="0407001B" w:tentative="1">
      <w:start w:val="1"/>
      <w:numFmt w:val="lowerRoman"/>
      <w:lvlText w:val="%6."/>
      <w:lvlJc w:val="right"/>
      <w:pPr>
        <w:ind w:left="3676" w:hanging="180"/>
      </w:pPr>
    </w:lvl>
    <w:lvl w:ilvl="6" w:tplc="0407000F" w:tentative="1">
      <w:start w:val="1"/>
      <w:numFmt w:val="decimal"/>
      <w:lvlText w:val="%7."/>
      <w:lvlJc w:val="left"/>
      <w:pPr>
        <w:ind w:left="4396" w:hanging="360"/>
      </w:pPr>
    </w:lvl>
    <w:lvl w:ilvl="7" w:tplc="04070019" w:tentative="1">
      <w:start w:val="1"/>
      <w:numFmt w:val="lowerLetter"/>
      <w:lvlText w:val="%8."/>
      <w:lvlJc w:val="left"/>
      <w:pPr>
        <w:ind w:left="5116" w:hanging="360"/>
      </w:pPr>
    </w:lvl>
    <w:lvl w:ilvl="8" w:tplc="0407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508"/>
    <w:rsid w:val="00002FBB"/>
    <w:rsid w:val="00003D4F"/>
    <w:rsid w:val="00003EA3"/>
    <w:rsid w:val="00010E89"/>
    <w:rsid w:val="00012419"/>
    <w:rsid w:val="000143E0"/>
    <w:rsid w:val="00014B05"/>
    <w:rsid w:val="00014FF9"/>
    <w:rsid w:val="0001629B"/>
    <w:rsid w:val="00023508"/>
    <w:rsid w:val="000245DD"/>
    <w:rsid w:val="00030886"/>
    <w:rsid w:val="00033E17"/>
    <w:rsid w:val="000375C1"/>
    <w:rsid w:val="00042174"/>
    <w:rsid w:val="00042B12"/>
    <w:rsid w:val="00045CF9"/>
    <w:rsid w:val="00047F98"/>
    <w:rsid w:val="00051C00"/>
    <w:rsid w:val="000527DE"/>
    <w:rsid w:val="00053DDB"/>
    <w:rsid w:val="00061C19"/>
    <w:rsid w:val="00066245"/>
    <w:rsid w:val="00066606"/>
    <w:rsid w:val="0007029F"/>
    <w:rsid w:val="00071AE1"/>
    <w:rsid w:val="00072F9D"/>
    <w:rsid w:val="00073318"/>
    <w:rsid w:val="0007441B"/>
    <w:rsid w:val="00077A9B"/>
    <w:rsid w:val="00080399"/>
    <w:rsid w:val="000825F1"/>
    <w:rsid w:val="00083250"/>
    <w:rsid w:val="00083B8A"/>
    <w:rsid w:val="000847E7"/>
    <w:rsid w:val="00087356"/>
    <w:rsid w:val="000940CB"/>
    <w:rsid w:val="000947A0"/>
    <w:rsid w:val="00095696"/>
    <w:rsid w:val="000A0127"/>
    <w:rsid w:val="000A560E"/>
    <w:rsid w:val="000A578C"/>
    <w:rsid w:val="000A614E"/>
    <w:rsid w:val="000B29E5"/>
    <w:rsid w:val="000B437D"/>
    <w:rsid w:val="000B492D"/>
    <w:rsid w:val="000C0B32"/>
    <w:rsid w:val="000C1D12"/>
    <w:rsid w:val="000C238A"/>
    <w:rsid w:val="000C2CFA"/>
    <w:rsid w:val="000C3E1F"/>
    <w:rsid w:val="000C6B05"/>
    <w:rsid w:val="000C7854"/>
    <w:rsid w:val="000D5A86"/>
    <w:rsid w:val="000D761F"/>
    <w:rsid w:val="000E0733"/>
    <w:rsid w:val="000E3DC6"/>
    <w:rsid w:val="000E756E"/>
    <w:rsid w:val="000F0DD8"/>
    <w:rsid w:val="000F244C"/>
    <w:rsid w:val="000F79AF"/>
    <w:rsid w:val="000F7F86"/>
    <w:rsid w:val="0010006C"/>
    <w:rsid w:val="00101636"/>
    <w:rsid w:val="00102AF1"/>
    <w:rsid w:val="001036D0"/>
    <w:rsid w:val="00106B71"/>
    <w:rsid w:val="00106EDA"/>
    <w:rsid w:val="001101DA"/>
    <w:rsid w:val="00110491"/>
    <w:rsid w:val="0011617A"/>
    <w:rsid w:val="001175F4"/>
    <w:rsid w:val="00121825"/>
    <w:rsid w:val="001220E8"/>
    <w:rsid w:val="001232AA"/>
    <w:rsid w:val="00132757"/>
    <w:rsid w:val="00133067"/>
    <w:rsid w:val="00135468"/>
    <w:rsid w:val="0013577E"/>
    <w:rsid w:val="00137A48"/>
    <w:rsid w:val="00141092"/>
    <w:rsid w:val="0014273A"/>
    <w:rsid w:val="001430E0"/>
    <w:rsid w:val="001440DD"/>
    <w:rsid w:val="00150A0A"/>
    <w:rsid w:val="00151BA2"/>
    <w:rsid w:val="00152D6F"/>
    <w:rsid w:val="001547C5"/>
    <w:rsid w:val="00155067"/>
    <w:rsid w:val="00155823"/>
    <w:rsid w:val="00156FA1"/>
    <w:rsid w:val="0016493D"/>
    <w:rsid w:val="00171898"/>
    <w:rsid w:val="00173B78"/>
    <w:rsid w:val="001745E2"/>
    <w:rsid w:val="00176168"/>
    <w:rsid w:val="00177627"/>
    <w:rsid w:val="00177AD8"/>
    <w:rsid w:val="00182712"/>
    <w:rsid w:val="001837F5"/>
    <w:rsid w:val="00184EB1"/>
    <w:rsid w:val="0018521C"/>
    <w:rsid w:val="001902FB"/>
    <w:rsid w:val="001945E0"/>
    <w:rsid w:val="001954A9"/>
    <w:rsid w:val="00197ADB"/>
    <w:rsid w:val="001A17EA"/>
    <w:rsid w:val="001A3349"/>
    <w:rsid w:val="001A73BF"/>
    <w:rsid w:val="001B00D0"/>
    <w:rsid w:val="001B1C98"/>
    <w:rsid w:val="001B4128"/>
    <w:rsid w:val="001B799B"/>
    <w:rsid w:val="001C18F6"/>
    <w:rsid w:val="001C5438"/>
    <w:rsid w:val="001C6296"/>
    <w:rsid w:val="001D4B6F"/>
    <w:rsid w:val="001D6AB6"/>
    <w:rsid w:val="001E2DA6"/>
    <w:rsid w:val="001E3044"/>
    <w:rsid w:val="001F144B"/>
    <w:rsid w:val="001F3450"/>
    <w:rsid w:val="001F3F05"/>
    <w:rsid w:val="001F6A4A"/>
    <w:rsid w:val="001F6C50"/>
    <w:rsid w:val="00201769"/>
    <w:rsid w:val="00202087"/>
    <w:rsid w:val="00202195"/>
    <w:rsid w:val="002031C3"/>
    <w:rsid w:val="00204A27"/>
    <w:rsid w:val="00205B9E"/>
    <w:rsid w:val="0020705D"/>
    <w:rsid w:val="00211034"/>
    <w:rsid w:val="00215870"/>
    <w:rsid w:val="00216DA5"/>
    <w:rsid w:val="0021738A"/>
    <w:rsid w:val="00223D60"/>
    <w:rsid w:val="0022477F"/>
    <w:rsid w:val="0022532C"/>
    <w:rsid w:val="00225839"/>
    <w:rsid w:val="002267F8"/>
    <w:rsid w:val="00232CAB"/>
    <w:rsid w:val="00234FE1"/>
    <w:rsid w:val="00235B4C"/>
    <w:rsid w:val="00236412"/>
    <w:rsid w:val="00237389"/>
    <w:rsid w:val="002377BD"/>
    <w:rsid w:val="00242E99"/>
    <w:rsid w:val="00244554"/>
    <w:rsid w:val="0025048C"/>
    <w:rsid w:val="0025342B"/>
    <w:rsid w:val="0025361E"/>
    <w:rsid w:val="002547B7"/>
    <w:rsid w:val="0025713A"/>
    <w:rsid w:val="002619CD"/>
    <w:rsid w:val="00262B51"/>
    <w:rsid w:val="00264C60"/>
    <w:rsid w:val="00264ECF"/>
    <w:rsid w:val="00274CC6"/>
    <w:rsid w:val="00274E8F"/>
    <w:rsid w:val="00275290"/>
    <w:rsid w:val="00275DC9"/>
    <w:rsid w:val="00276786"/>
    <w:rsid w:val="00283904"/>
    <w:rsid w:val="00285FF4"/>
    <w:rsid w:val="002861C3"/>
    <w:rsid w:val="00292E73"/>
    <w:rsid w:val="0029301D"/>
    <w:rsid w:val="00295EA6"/>
    <w:rsid w:val="002A06B9"/>
    <w:rsid w:val="002A6BF4"/>
    <w:rsid w:val="002B0BFF"/>
    <w:rsid w:val="002B1CB8"/>
    <w:rsid w:val="002B1CE8"/>
    <w:rsid w:val="002B4D70"/>
    <w:rsid w:val="002C11C8"/>
    <w:rsid w:val="002C14EF"/>
    <w:rsid w:val="002C2149"/>
    <w:rsid w:val="002C41B4"/>
    <w:rsid w:val="002C5B5E"/>
    <w:rsid w:val="002C7836"/>
    <w:rsid w:val="002D0102"/>
    <w:rsid w:val="002D1C7D"/>
    <w:rsid w:val="002D621B"/>
    <w:rsid w:val="002D6402"/>
    <w:rsid w:val="002D7F90"/>
    <w:rsid w:val="002E0336"/>
    <w:rsid w:val="002E1720"/>
    <w:rsid w:val="002E3A14"/>
    <w:rsid w:val="002E43CB"/>
    <w:rsid w:val="002E4A3E"/>
    <w:rsid w:val="002E6E72"/>
    <w:rsid w:val="002F37E7"/>
    <w:rsid w:val="002F6E17"/>
    <w:rsid w:val="003005C3"/>
    <w:rsid w:val="00301EEA"/>
    <w:rsid w:val="003058EE"/>
    <w:rsid w:val="003066F2"/>
    <w:rsid w:val="00311F7E"/>
    <w:rsid w:val="00312239"/>
    <w:rsid w:val="003140D6"/>
    <w:rsid w:val="0031488E"/>
    <w:rsid w:val="00315D83"/>
    <w:rsid w:val="00317489"/>
    <w:rsid w:val="0032491D"/>
    <w:rsid w:val="00324CDA"/>
    <w:rsid w:val="00324D6E"/>
    <w:rsid w:val="00325E81"/>
    <w:rsid w:val="00325F6E"/>
    <w:rsid w:val="00331365"/>
    <w:rsid w:val="003314B2"/>
    <w:rsid w:val="003334D7"/>
    <w:rsid w:val="00335A15"/>
    <w:rsid w:val="00336DF1"/>
    <w:rsid w:val="003428BE"/>
    <w:rsid w:val="003446B8"/>
    <w:rsid w:val="003474FC"/>
    <w:rsid w:val="00352CA9"/>
    <w:rsid w:val="003570E8"/>
    <w:rsid w:val="00357898"/>
    <w:rsid w:val="003706B8"/>
    <w:rsid w:val="003724E6"/>
    <w:rsid w:val="003731EA"/>
    <w:rsid w:val="003815C8"/>
    <w:rsid w:val="00382D42"/>
    <w:rsid w:val="00382D71"/>
    <w:rsid w:val="00384874"/>
    <w:rsid w:val="00391693"/>
    <w:rsid w:val="00392A6F"/>
    <w:rsid w:val="00395DAC"/>
    <w:rsid w:val="00397661"/>
    <w:rsid w:val="003A7669"/>
    <w:rsid w:val="003B0CD7"/>
    <w:rsid w:val="003B11BE"/>
    <w:rsid w:val="003B7707"/>
    <w:rsid w:val="003C1C7D"/>
    <w:rsid w:val="003C2BF2"/>
    <w:rsid w:val="003C5F1B"/>
    <w:rsid w:val="003D4808"/>
    <w:rsid w:val="003D5D21"/>
    <w:rsid w:val="003D6B3F"/>
    <w:rsid w:val="003D6E02"/>
    <w:rsid w:val="003E172F"/>
    <w:rsid w:val="003E3437"/>
    <w:rsid w:val="003E5EFD"/>
    <w:rsid w:val="003E6D8A"/>
    <w:rsid w:val="003F20AA"/>
    <w:rsid w:val="004013F1"/>
    <w:rsid w:val="004067D2"/>
    <w:rsid w:val="004123CB"/>
    <w:rsid w:val="0041400B"/>
    <w:rsid w:val="00414039"/>
    <w:rsid w:val="00420FDB"/>
    <w:rsid w:val="00423BA3"/>
    <w:rsid w:val="00430C72"/>
    <w:rsid w:val="00433C9B"/>
    <w:rsid w:val="00437E26"/>
    <w:rsid w:val="00441E69"/>
    <w:rsid w:val="00447B78"/>
    <w:rsid w:val="0045419B"/>
    <w:rsid w:val="00454800"/>
    <w:rsid w:val="00461ED1"/>
    <w:rsid w:val="00463A79"/>
    <w:rsid w:val="0046443E"/>
    <w:rsid w:val="0046698F"/>
    <w:rsid w:val="00467731"/>
    <w:rsid w:val="00471B2E"/>
    <w:rsid w:val="00472215"/>
    <w:rsid w:val="004724DE"/>
    <w:rsid w:val="0047276F"/>
    <w:rsid w:val="004751EC"/>
    <w:rsid w:val="00476282"/>
    <w:rsid w:val="0048007C"/>
    <w:rsid w:val="00485DA9"/>
    <w:rsid w:val="00486447"/>
    <w:rsid w:val="004865F1"/>
    <w:rsid w:val="00486DF5"/>
    <w:rsid w:val="00493B8F"/>
    <w:rsid w:val="004954F9"/>
    <w:rsid w:val="004A5599"/>
    <w:rsid w:val="004A7273"/>
    <w:rsid w:val="004B117F"/>
    <w:rsid w:val="004B47A5"/>
    <w:rsid w:val="004B4AFC"/>
    <w:rsid w:val="004B7129"/>
    <w:rsid w:val="004C0A1E"/>
    <w:rsid w:val="004C209E"/>
    <w:rsid w:val="004C5A57"/>
    <w:rsid w:val="004D0292"/>
    <w:rsid w:val="004D16D9"/>
    <w:rsid w:val="004D2FFE"/>
    <w:rsid w:val="004D368A"/>
    <w:rsid w:val="004D3BE0"/>
    <w:rsid w:val="004D6213"/>
    <w:rsid w:val="004D7512"/>
    <w:rsid w:val="004E1E11"/>
    <w:rsid w:val="004F472A"/>
    <w:rsid w:val="004F53ED"/>
    <w:rsid w:val="004F540C"/>
    <w:rsid w:val="004F7FD8"/>
    <w:rsid w:val="00500071"/>
    <w:rsid w:val="00501A2A"/>
    <w:rsid w:val="00505E88"/>
    <w:rsid w:val="005064A9"/>
    <w:rsid w:val="00506F02"/>
    <w:rsid w:val="005103D6"/>
    <w:rsid w:val="00514363"/>
    <w:rsid w:val="00514AA1"/>
    <w:rsid w:val="00522CD3"/>
    <w:rsid w:val="005260B9"/>
    <w:rsid w:val="00532F31"/>
    <w:rsid w:val="0054042D"/>
    <w:rsid w:val="00540986"/>
    <w:rsid w:val="00543997"/>
    <w:rsid w:val="00551C75"/>
    <w:rsid w:val="00552693"/>
    <w:rsid w:val="00553523"/>
    <w:rsid w:val="005537D1"/>
    <w:rsid w:val="00557F97"/>
    <w:rsid w:val="00560904"/>
    <w:rsid w:val="00561A0D"/>
    <w:rsid w:val="0056229B"/>
    <w:rsid w:val="005632D6"/>
    <w:rsid w:val="00566E9C"/>
    <w:rsid w:val="00567E55"/>
    <w:rsid w:val="0057204B"/>
    <w:rsid w:val="00572552"/>
    <w:rsid w:val="00572EC0"/>
    <w:rsid w:val="00576D5E"/>
    <w:rsid w:val="00576EE0"/>
    <w:rsid w:val="00580AB5"/>
    <w:rsid w:val="00581C74"/>
    <w:rsid w:val="00582B2D"/>
    <w:rsid w:val="00586111"/>
    <w:rsid w:val="005861AE"/>
    <w:rsid w:val="0058653B"/>
    <w:rsid w:val="00586EE9"/>
    <w:rsid w:val="005877A9"/>
    <w:rsid w:val="00590C8B"/>
    <w:rsid w:val="0059731D"/>
    <w:rsid w:val="005A12D9"/>
    <w:rsid w:val="005A5410"/>
    <w:rsid w:val="005A604C"/>
    <w:rsid w:val="005A72D0"/>
    <w:rsid w:val="005A7E72"/>
    <w:rsid w:val="005B06C8"/>
    <w:rsid w:val="005B10F7"/>
    <w:rsid w:val="005B1CF8"/>
    <w:rsid w:val="005B2D16"/>
    <w:rsid w:val="005B5792"/>
    <w:rsid w:val="005B7AC4"/>
    <w:rsid w:val="005C3FC7"/>
    <w:rsid w:val="005C770B"/>
    <w:rsid w:val="005D2153"/>
    <w:rsid w:val="005D2ABB"/>
    <w:rsid w:val="005D3CD0"/>
    <w:rsid w:val="005D51E8"/>
    <w:rsid w:val="005E2A1F"/>
    <w:rsid w:val="005E47F6"/>
    <w:rsid w:val="005F0D0B"/>
    <w:rsid w:val="005F29E7"/>
    <w:rsid w:val="005F6464"/>
    <w:rsid w:val="00601102"/>
    <w:rsid w:val="006158F1"/>
    <w:rsid w:val="006174C4"/>
    <w:rsid w:val="00627BBA"/>
    <w:rsid w:val="00633F71"/>
    <w:rsid w:val="00635192"/>
    <w:rsid w:val="0063630C"/>
    <w:rsid w:val="00637C8A"/>
    <w:rsid w:val="00644E59"/>
    <w:rsid w:val="00651844"/>
    <w:rsid w:val="006540B8"/>
    <w:rsid w:val="006634EB"/>
    <w:rsid w:val="0066353A"/>
    <w:rsid w:val="0066751C"/>
    <w:rsid w:val="006727DA"/>
    <w:rsid w:val="00673939"/>
    <w:rsid w:val="00674DD8"/>
    <w:rsid w:val="00674F33"/>
    <w:rsid w:val="00675F30"/>
    <w:rsid w:val="006769E5"/>
    <w:rsid w:val="00677F49"/>
    <w:rsid w:val="00691999"/>
    <w:rsid w:val="00691D3A"/>
    <w:rsid w:val="006920DE"/>
    <w:rsid w:val="00693459"/>
    <w:rsid w:val="006936C0"/>
    <w:rsid w:val="006961A9"/>
    <w:rsid w:val="00696B2A"/>
    <w:rsid w:val="006A0ABC"/>
    <w:rsid w:val="006A0FB2"/>
    <w:rsid w:val="006A1659"/>
    <w:rsid w:val="006A2994"/>
    <w:rsid w:val="006A3CE4"/>
    <w:rsid w:val="006A42CF"/>
    <w:rsid w:val="006A4877"/>
    <w:rsid w:val="006A53F8"/>
    <w:rsid w:val="006B5CC2"/>
    <w:rsid w:val="006B6539"/>
    <w:rsid w:val="006B7FD9"/>
    <w:rsid w:val="006C28AF"/>
    <w:rsid w:val="006C313C"/>
    <w:rsid w:val="006C4686"/>
    <w:rsid w:val="006C5F75"/>
    <w:rsid w:val="006D006B"/>
    <w:rsid w:val="006D0CCA"/>
    <w:rsid w:val="006D0DA4"/>
    <w:rsid w:val="006D22E9"/>
    <w:rsid w:val="006D49DC"/>
    <w:rsid w:val="006D5488"/>
    <w:rsid w:val="006D661F"/>
    <w:rsid w:val="006E74C0"/>
    <w:rsid w:val="006E7EBF"/>
    <w:rsid w:val="006F0F77"/>
    <w:rsid w:val="006F1266"/>
    <w:rsid w:val="006F26C3"/>
    <w:rsid w:val="006F75A4"/>
    <w:rsid w:val="0070081A"/>
    <w:rsid w:val="00700D5E"/>
    <w:rsid w:val="00701D84"/>
    <w:rsid w:val="00703106"/>
    <w:rsid w:val="00705467"/>
    <w:rsid w:val="00705520"/>
    <w:rsid w:val="0071021C"/>
    <w:rsid w:val="00713476"/>
    <w:rsid w:val="00713DBD"/>
    <w:rsid w:val="00726568"/>
    <w:rsid w:val="00727DE9"/>
    <w:rsid w:val="00732E1B"/>
    <w:rsid w:val="00735357"/>
    <w:rsid w:val="00740DAD"/>
    <w:rsid w:val="00741888"/>
    <w:rsid w:val="00743C98"/>
    <w:rsid w:val="00744BA5"/>
    <w:rsid w:val="00745819"/>
    <w:rsid w:val="00752028"/>
    <w:rsid w:val="00762DF2"/>
    <w:rsid w:val="00764A03"/>
    <w:rsid w:val="00770335"/>
    <w:rsid w:val="0077420B"/>
    <w:rsid w:val="00774895"/>
    <w:rsid w:val="0077635B"/>
    <w:rsid w:val="00782B35"/>
    <w:rsid w:val="00785D8A"/>
    <w:rsid w:val="00787156"/>
    <w:rsid w:val="0079266B"/>
    <w:rsid w:val="0079540D"/>
    <w:rsid w:val="007A2484"/>
    <w:rsid w:val="007A5111"/>
    <w:rsid w:val="007A6DA7"/>
    <w:rsid w:val="007B34EE"/>
    <w:rsid w:val="007C1C47"/>
    <w:rsid w:val="007C77EE"/>
    <w:rsid w:val="007D2E28"/>
    <w:rsid w:val="007D51F6"/>
    <w:rsid w:val="007D5260"/>
    <w:rsid w:val="007D7A21"/>
    <w:rsid w:val="007D7D65"/>
    <w:rsid w:val="007E3CEB"/>
    <w:rsid w:val="007E5F0F"/>
    <w:rsid w:val="007F2254"/>
    <w:rsid w:val="007F2293"/>
    <w:rsid w:val="007F356E"/>
    <w:rsid w:val="007F6CF7"/>
    <w:rsid w:val="00800460"/>
    <w:rsid w:val="00802266"/>
    <w:rsid w:val="00806072"/>
    <w:rsid w:val="00807F17"/>
    <w:rsid w:val="00811344"/>
    <w:rsid w:val="0081271F"/>
    <w:rsid w:val="008128E2"/>
    <w:rsid w:val="008141A3"/>
    <w:rsid w:val="008143D4"/>
    <w:rsid w:val="008145CA"/>
    <w:rsid w:val="00816147"/>
    <w:rsid w:val="00816378"/>
    <w:rsid w:val="00821777"/>
    <w:rsid w:val="00825AD8"/>
    <w:rsid w:val="00832E1D"/>
    <w:rsid w:val="008330C7"/>
    <w:rsid w:val="00835658"/>
    <w:rsid w:val="00836581"/>
    <w:rsid w:val="00836BE0"/>
    <w:rsid w:val="00842BE7"/>
    <w:rsid w:val="00846FB2"/>
    <w:rsid w:val="00847D8B"/>
    <w:rsid w:val="00852A62"/>
    <w:rsid w:val="00853066"/>
    <w:rsid w:val="008535EE"/>
    <w:rsid w:val="00854D86"/>
    <w:rsid w:val="00854F14"/>
    <w:rsid w:val="0085789F"/>
    <w:rsid w:val="00861885"/>
    <w:rsid w:val="008626C0"/>
    <w:rsid w:val="00863CD7"/>
    <w:rsid w:val="00863EEB"/>
    <w:rsid w:val="00864D71"/>
    <w:rsid w:val="008655B9"/>
    <w:rsid w:val="00866C15"/>
    <w:rsid w:val="00867559"/>
    <w:rsid w:val="008733EB"/>
    <w:rsid w:val="00877160"/>
    <w:rsid w:val="00880982"/>
    <w:rsid w:val="00881991"/>
    <w:rsid w:val="00881E5E"/>
    <w:rsid w:val="00882CC4"/>
    <w:rsid w:val="008873D9"/>
    <w:rsid w:val="00891192"/>
    <w:rsid w:val="0089773F"/>
    <w:rsid w:val="00897943"/>
    <w:rsid w:val="008A40F9"/>
    <w:rsid w:val="008A6B62"/>
    <w:rsid w:val="008B33BC"/>
    <w:rsid w:val="008B498E"/>
    <w:rsid w:val="008B644A"/>
    <w:rsid w:val="008C0481"/>
    <w:rsid w:val="008C3DB7"/>
    <w:rsid w:val="008C62C1"/>
    <w:rsid w:val="008C7B17"/>
    <w:rsid w:val="008D05F9"/>
    <w:rsid w:val="008D3EF1"/>
    <w:rsid w:val="008D5E1F"/>
    <w:rsid w:val="008E2F13"/>
    <w:rsid w:val="008E30DF"/>
    <w:rsid w:val="008E3E69"/>
    <w:rsid w:val="008F4DDB"/>
    <w:rsid w:val="008F56CB"/>
    <w:rsid w:val="00903AC1"/>
    <w:rsid w:val="009044B8"/>
    <w:rsid w:val="00904EC7"/>
    <w:rsid w:val="00907713"/>
    <w:rsid w:val="009104DA"/>
    <w:rsid w:val="0091194A"/>
    <w:rsid w:val="009129BB"/>
    <w:rsid w:val="00915E51"/>
    <w:rsid w:val="00916791"/>
    <w:rsid w:val="00917CFA"/>
    <w:rsid w:val="00921AF6"/>
    <w:rsid w:val="00931051"/>
    <w:rsid w:val="009310F8"/>
    <w:rsid w:val="00932788"/>
    <w:rsid w:val="009328BD"/>
    <w:rsid w:val="0093370B"/>
    <w:rsid w:val="00940AE3"/>
    <w:rsid w:val="00941A20"/>
    <w:rsid w:val="00952EE6"/>
    <w:rsid w:val="0095409B"/>
    <w:rsid w:val="00960258"/>
    <w:rsid w:val="009643CC"/>
    <w:rsid w:val="009647EF"/>
    <w:rsid w:val="0096766E"/>
    <w:rsid w:val="00973626"/>
    <w:rsid w:val="0097571D"/>
    <w:rsid w:val="00981E0B"/>
    <w:rsid w:val="0098333B"/>
    <w:rsid w:val="00986F36"/>
    <w:rsid w:val="009A14F2"/>
    <w:rsid w:val="009A68E5"/>
    <w:rsid w:val="009A6F8E"/>
    <w:rsid w:val="009B0922"/>
    <w:rsid w:val="009B0EF0"/>
    <w:rsid w:val="009B116D"/>
    <w:rsid w:val="009B2B8E"/>
    <w:rsid w:val="009B3182"/>
    <w:rsid w:val="009B6B38"/>
    <w:rsid w:val="009C4AB8"/>
    <w:rsid w:val="009C54E8"/>
    <w:rsid w:val="009C773F"/>
    <w:rsid w:val="009D1235"/>
    <w:rsid w:val="009E0279"/>
    <w:rsid w:val="009E065C"/>
    <w:rsid w:val="009E0D8D"/>
    <w:rsid w:val="009E2A5B"/>
    <w:rsid w:val="009E3385"/>
    <w:rsid w:val="009E4E60"/>
    <w:rsid w:val="009E5553"/>
    <w:rsid w:val="009F2299"/>
    <w:rsid w:val="009F4256"/>
    <w:rsid w:val="009F46A8"/>
    <w:rsid w:val="009F6F7A"/>
    <w:rsid w:val="009F7055"/>
    <w:rsid w:val="009F7142"/>
    <w:rsid w:val="00A00605"/>
    <w:rsid w:val="00A00AAD"/>
    <w:rsid w:val="00A04B6E"/>
    <w:rsid w:val="00A05019"/>
    <w:rsid w:val="00A0684E"/>
    <w:rsid w:val="00A06D51"/>
    <w:rsid w:val="00A07731"/>
    <w:rsid w:val="00A1039F"/>
    <w:rsid w:val="00A13457"/>
    <w:rsid w:val="00A15D26"/>
    <w:rsid w:val="00A20CE3"/>
    <w:rsid w:val="00A21336"/>
    <w:rsid w:val="00A2320B"/>
    <w:rsid w:val="00A26807"/>
    <w:rsid w:val="00A326BF"/>
    <w:rsid w:val="00A32FBE"/>
    <w:rsid w:val="00A35B9C"/>
    <w:rsid w:val="00A367B8"/>
    <w:rsid w:val="00A5194C"/>
    <w:rsid w:val="00A535FB"/>
    <w:rsid w:val="00A5526B"/>
    <w:rsid w:val="00A570C4"/>
    <w:rsid w:val="00A60646"/>
    <w:rsid w:val="00A61373"/>
    <w:rsid w:val="00A6216E"/>
    <w:rsid w:val="00A659B7"/>
    <w:rsid w:val="00A65EF6"/>
    <w:rsid w:val="00A67767"/>
    <w:rsid w:val="00A77399"/>
    <w:rsid w:val="00A779CC"/>
    <w:rsid w:val="00A80054"/>
    <w:rsid w:val="00A808EB"/>
    <w:rsid w:val="00A815AB"/>
    <w:rsid w:val="00A81B3E"/>
    <w:rsid w:val="00A83346"/>
    <w:rsid w:val="00A851C6"/>
    <w:rsid w:val="00A857DE"/>
    <w:rsid w:val="00A8690E"/>
    <w:rsid w:val="00A86DE5"/>
    <w:rsid w:val="00A87596"/>
    <w:rsid w:val="00A9242B"/>
    <w:rsid w:val="00A9604A"/>
    <w:rsid w:val="00AA21FE"/>
    <w:rsid w:val="00AA22FC"/>
    <w:rsid w:val="00AA2527"/>
    <w:rsid w:val="00AA330E"/>
    <w:rsid w:val="00AA4C9D"/>
    <w:rsid w:val="00AA7058"/>
    <w:rsid w:val="00AB38EF"/>
    <w:rsid w:val="00AC2DD5"/>
    <w:rsid w:val="00AC32F2"/>
    <w:rsid w:val="00AC386C"/>
    <w:rsid w:val="00AC4568"/>
    <w:rsid w:val="00AD0D00"/>
    <w:rsid w:val="00AD1015"/>
    <w:rsid w:val="00AD188F"/>
    <w:rsid w:val="00AD30A5"/>
    <w:rsid w:val="00AD3C71"/>
    <w:rsid w:val="00AE5596"/>
    <w:rsid w:val="00AE695E"/>
    <w:rsid w:val="00AE6BA7"/>
    <w:rsid w:val="00AF0E84"/>
    <w:rsid w:val="00AF13D2"/>
    <w:rsid w:val="00AF3A7A"/>
    <w:rsid w:val="00AF764C"/>
    <w:rsid w:val="00AF7F2E"/>
    <w:rsid w:val="00B02363"/>
    <w:rsid w:val="00B0661D"/>
    <w:rsid w:val="00B104FE"/>
    <w:rsid w:val="00B10958"/>
    <w:rsid w:val="00B134E2"/>
    <w:rsid w:val="00B20E9A"/>
    <w:rsid w:val="00B22D38"/>
    <w:rsid w:val="00B263F9"/>
    <w:rsid w:val="00B27F89"/>
    <w:rsid w:val="00B33BE3"/>
    <w:rsid w:val="00B3527F"/>
    <w:rsid w:val="00B3797D"/>
    <w:rsid w:val="00B37A8A"/>
    <w:rsid w:val="00B606FC"/>
    <w:rsid w:val="00B648DD"/>
    <w:rsid w:val="00B71875"/>
    <w:rsid w:val="00B777D2"/>
    <w:rsid w:val="00B81D51"/>
    <w:rsid w:val="00B82411"/>
    <w:rsid w:val="00B83497"/>
    <w:rsid w:val="00B84CEA"/>
    <w:rsid w:val="00B86C4B"/>
    <w:rsid w:val="00B87CC0"/>
    <w:rsid w:val="00B91E31"/>
    <w:rsid w:val="00B927F3"/>
    <w:rsid w:val="00BA0E99"/>
    <w:rsid w:val="00BA1E3B"/>
    <w:rsid w:val="00BA2F14"/>
    <w:rsid w:val="00BA416E"/>
    <w:rsid w:val="00BA43DF"/>
    <w:rsid w:val="00BA4845"/>
    <w:rsid w:val="00BA5E18"/>
    <w:rsid w:val="00BB0F6D"/>
    <w:rsid w:val="00BB1894"/>
    <w:rsid w:val="00BB1B72"/>
    <w:rsid w:val="00BB3F54"/>
    <w:rsid w:val="00BB4807"/>
    <w:rsid w:val="00BB491A"/>
    <w:rsid w:val="00BC2042"/>
    <w:rsid w:val="00BC2069"/>
    <w:rsid w:val="00BC2DED"/>
    <w:rsid w:val="00BC3BC6"/>
    <w:rsid w:val="00BD515F"/>
    <w:rsid w:val="00BD7688"/>
    <w:rsid w:val="00BE2761"/>
    <w:rsid w:val="00BF0062"/>
    <w:rsid w:val="00BF1455"/>
    <w:rsid w:val="00BF2C05"/>
    <w:rsid w:val="00BF369C"/>
    <w:rsid w:val="00BF4CC5"/>
    <w:rsid w:val="00BF575F"/>
    <w:rsid w:val="00BF6545"/>
    <w:rsid w:val="00C00B6F"/>
    <w:rsid w:val="00C01344"/>
    <w:rsid w:val="00C038F9"/>
    <w:rsid w:val="00C046E1"/>
    <w:rsid w:val="00C048E8"/>
    <w:rsid w:val="00C05727"/>
    <w:rsid w:val="00C06145"/>
    <w:rsid w:val="00C0779F"/>
    <w:rsid w:val="00C13A0D"/>
    <w:rsid w:val="00C13C23"/>
    <w:rsid w:val="00C14428"/>
    <w:rsid w:val="00C14961"/>
    <w:rsid w:val="00C159A0"/>
    <w:rsid w:val="00C20025"/>
    <w:rsid w:val="00C231FF"/>
    <w:rsid w:val="00C26F18"/>
    <w:rsid w:val="00C2755A"/>
    <w:rsid w:val="00C33B8D"/>
    <w:rsid w:val="00C34A8C"/>
    <w:rsid w:val="00C41B53"/>
    <w:rsid w:val="00C41F3D"/>
    <w:rsid w:val="00C427B8"/>
    <w:rsid w:val="00C43338"/>
    <w:rsid w:val="00C45A80"/>
    <w:rsid w:val="00C45E99"/>
    <w:rsid w:val="00C519A2"/>
    <w:rsid w:val="00C5224B"/>
    <w:rsid w:val="00C52DF6"/>
    <w:rsid w:val="00C53E38"/>
    <w:rsid w:val="00C6088B"/>
    <w:rsid w:val="00C6396A"/>
    <w:rsid w:val="00C63D99"/>
    <w:rsid w:val="00C640B1"/>
    <w:rsid w:val="00C65600"/>
    <w:rsid w:val="00C6654A"/>
    <w:rsid w:val="00C71A4E"/>
    <w:rsid w:val="00C73E95"/>
    <w:rsid w:val="00C86763"/>
    <w:rsid w:val="00C874CF"/>
    <w:rsid w:val="00C97250"/>
    <w:rsid w:val="00CA0D76"/>
    <w:rsid w:val="00CA15D4"/>
    <w:rsid w:val="00CA5916"/>
    <w:rsid w:val="00CA7EF0"/>
    <w:rsid w:val="00CB13C0"/>
    <w:rsid w:val="00CB5AF6"/>
    <w:rsid w:val="00CC1547"/>
    <w:rsid w:val="00CC2598"/>
    <w:rsid w:val="00CC69D6"/>
    <w:rsid w:val="00CD24A6"/>
    <w:rsid w:val="00CD269C"/>
    <w:rsid w:val="00CD2E98"/>
    <w:rsid w:val="00CE11D3"/>
    <w:rsid w:val="00CE34C4"/>
    <w:rsid w:val="00CE4205"/>
    <w:rsid w:val="00CE5629"/>
    <w:rsid w:val="00CE7160"/>
    <w:rsid w:val="00CE7C1D"/>
    <w:rsid w:val="00CF2D9E"/>
    <w:rsid w:val="00CF793B"/>
    <w:rsid w:val="00D001F5"/>
    <w:rsid w:val="00D04288"/>
    <w:rsid w:val="00D07A05"/>
    <w:rsid w:val="00D11DD1"/>
    <w:rsid w:val="00D129F6"/>
    <w:rsid w:val="00D1363F"/>
    <w:rsid w:val="00D150BE"/>
    <w:rsid w:val="00D1522C"/>
    <w:rsid w:val="00D16491"/>
    <w:rsid w:val="00D164C0"/>
    <w:rsid w:val="00D24B87"/>
    <w:rsid w:val="00D25538"/>
    <w:rsid w:val="00D2597E"/>
    <w:rsid w:val="00D25A64"/>
    <w:rsid w:val="00D277F1"/>
    <w:rsid w:val="00D27E42"/>
    <w:rsid w:val="00D36C67"/>
    <w:rsid w:val="00D36EAE"/>
    <w:rsid w:val="00D41DCA"/>
    <w:rsid w:val="00D41FF3"/>
    <w:rsid w:val="00D50519"/>
    <w:rsid w:val="00D6143F"/>
    <w:rsid w:val="00D65B46"/>
    <w:rsid w:val="00D749D0"/>
    <w:rsid w:val="00D74A8B"/>
    <w:rsid w:val="00D74AEB"/>
    <w:rsid w:val="00D7560C"/>
    <w:rsid w:val="00D763BD"/>
    <w:rsid w:val="00D764BB"/>
    <w:rsid w:val="00D766C3"/>
    <w:rsid w:val="00D839B0"/>
    <w:rsid w:val="00D8529F"/>
    <w:rsid w:val="00D859A2"/>
    <w:rsid w:val="00D85A40"/>
    <w:rsid w:val="00D900EC"/>
    <w:rsid w:val="00D905F1"/>
    <w:rsid w:val="00D928B6"/>
    <w:rsid w:val="00D92A3C"/>
    <w:rsid w:val="00D97FD3"/>
    <w:rsid w:val="00DA3734"/>
    <w:rsid w:val="00DB2407"/>
    <w:rsid w:val="00DB32C1"/>
    <w:rsid w:val="00DB7798"/>
    <w:rsid w:val="00DC12D0"/>
    <w:rsid w:val="00DC2390"/>
    <w:rsid w:val="00DC409E"/>
    <w:rsid w:val="00DD5017"/>
    <w:rsid w:val="00DD66E1"/>
    <w:rsid w:val="00DE3663"/>
    <w:rsid w:val="00DF4500"/>
    <w:rsid w:val="00DF46BF"/>
    <w:rsid w:val="00DF5263"/>
    <w:rsid w:val="00DF5B41"/>
    <w:rsid w:val="00E00A22"/>
    <w:rsid w:val="00E03334"/>
    <w:rsid w:val="00E03B44"/>
    <w:rsid w:val="00E078F3"/>
    <w:rsid w:val="00E07D4A"/>
    <w:rsid w:val="00E1164B"/>
    <w:rsid w:val="00E12478"/>
    <w:rsid w:val="00E12BF5"/>
    <w:rsid w:val="00E17144"/>
    <w:rsid w:val="00E1782F"/>
    <w:rsid w:val="00E17F3D"/>
    <w:rsid w:val="00E2491E"/>
    <w:rsid w:val="00E25B1B"/>
    <w:rsid w:val="00E26E18"/>
    <w:rsid w:val="00E30B86"/>
    <w:rsid w:val="00E317B9"/>
    <w:rsid w:val="00E32060"/>
    <w:rsid w:val="00E37971"/>
    <w:rsid w:val="00E442A4"/>
    <w:rsid w:val="00E44503"/>
    <w:rsid w:val="00E505F6"/>
    <w:rsid w:val="00E5060F"/>
    <w:rsid w:val="00E52726"/>
    <w:rsid w:val="00E56A9C"/>
    <w:rsid w:val="00E571D6"/>
    <w:rsid w:val="00E6019B"/>
    <w:rsid w:val="00E67FBD"/>
    <w:rsid w:val="00E715D8"/>
    <w:rsid w:val="00E7328D"/>
    <w:rsid w:val="00E74E3C"/>
    <w:rsid w:val="00E754D7"/>
    <w:rsid w:val="00E821F1"/>
    <w:rsid w:val="00E832FB"/>
    <w:rsid w:val="00E856BE"/>
    <w:rsid w:val="00E85E05"/>
    <w:rsid w:val="00E87B95"/>
    <w:rsid w:val="00E91DEC"/>
    <w:rsid w:val="00E92114"/>
    <w:rsid w:val="00E97EE7"/>
    <w:rsid w:val="00EA1081"/>
    <w:rsid w:val="00EA1ABF"/>
    <w:rsid w:val="00EA29F0"/>
    <w:rsid w:val="00EA3DA5"/>
    <w:rsid w:val="00EB2765"/>
    <w:rsid w:val="00EB29AF"/>
    <w:rsid w:val="00EB3177"/>
    <w:rsid w:val="00EB3F74"/>
    <w:rsid w:val="00EB69A5"/>
    <w:rsid w:val="00EB7CC3"/>
    <w:rsid w:val="00EC21C6"/>
    <w:rsid w:val="00EC2BC0"/>
    <w:rsid w:val="00EC68EE"/>
    <w:rsid w:val="00EC7F64"/>
    <w:rsid w:val="00ED5229"/>
    <w:rsid w:val="00ED53B2"/>
    <w:rsid w:val="00EE6774"/>
    <w:rsid w:val="00EE6F36"/>
    <w:rsid w:val="00EF09EC"/>
    <w:rsid w:val="00EF2B4B"/>
    <w:rsid w:val="00EF4A17"/>
    <w:rsid w:val="00EF74CF"/>
    <w:rsid w:val="00F007BF"/>
    <w:rsid w:val="00F01A1A"/>
    <w:rsid w:val="00F05051"/>
    <w:rsid w:val="00F055FA"/>
    <w:rsid w:val="00F14C94"/>
    <w:rsid w:val="00F16AD2"/>
    <w:rsid w:val="00F17ABB"/>
    <w:rsid w:val="00F20481"/>
    <w:rsid w:val="00F20AF6"/>
    <w:rsid w:val="00F20C6D"/>
    <w:rsid w:val="00F2119E"/>
    <w:rsid w:val="00F217C9"/>
    <w:rsid w:val="00F25CAC"/>
    <w:rsid w:val="00F34450"/>
    <w:rsid w:val="00F406B3"/>
    <w:rsid w:val="00F42D7B"/>
    <w:rsid w:val="00F432B8"/>
    <w:rsid w:val="00F47F98"/>
    <w:rsid w:val="00F47FF4"/>
    <w:rsid w:val="00F50CE6"/>
    <w:rsid w:val="00F52BCD"/>
    <w:rsid w:val="00F555B8"/>
    <w:rsid w:val="00F61005"/>
    <w:rsid w:val="00F64168"/>
    <w:rsid w:val="00F65B9A"/>
    <w:rsid w:val="00F6784A"/>
    <w:rsid w:val="00F70562"/>
    <w:rsid w:val="00F71318"/>
    <w:rsid w:val="00F74045"/>
    <w:rsid w:val="00F74DF0"/>
    <w:rsid w:val="00F7717C"/>
    <w:rsid w:val="00F77695"/>
    <w:rsid w:val="00F83623"/>
    <w:rsid w:val="00F87CCC"/>
    <w:rsid w:val="00F900BC"/>
    <w:rsid w:val="00F93E7A"/>
    <w:rsid w:val="00F94439"/>
    <w:rsid w:val="00F96028"/>
    <w:rsid w:val="00F96FAE"/>
    <w:rsid w:val="00FA138F"/>
    <w:rsid w:val="00FA46B0"/>
    <w:rsid w:val="00FB69D9"/>
    <w:rsid w:val="00FC03D5"/>
    <w:rsid w:val="00FC07FC"/>
    <w:rsid w:val="00FC5555"/>
    <w:rsid w:val="00FC7069"/>
    <w:rsid w:val="00FC7580"/>
    <w:rsid w:val="00FD13AB"/>
    <w:rsid w:val="00FD203C"/>
    <w:rsid w:val="00FE07DA"/>
    <w:rsid w:val="00FE5F57"/>
    <w:rsid w:val="00FE68BD"/>
    <w:rsid w:val="00FE6F5A"/>
    <w:rsid w:val="00FF3417"/>
    <w:rsid w:val="00FF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6F8618"/>
  <w15:chartTrackingRefBased/>
  <w15:docId w15:val="{40EEE0F2-558E-4423-9B95-3B944A739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23508"/>
  </w:style>
  <w:style w:type="paragraph" w:styleId="berschrift2">
    <w:name w:val="heading 2"/>
    <w:basedOn w:val="Standard"/>
    <w:link w:val="berschrift2Zchn"/>
    <w:uiPriority w:val="9"/>
    <w:qFormat/>
    <w:rsid w:val="00C8676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235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23508"/>
  </w:style>
  <w:style w:type="paragraph" w:styleId="Fuzeile">
    <w:name w:val="footer"/>
    <w:basedOn w:val="Standard"/>
    <w:link w:val="FuzeileZchn"/>
    <w:uiPriority w:val="99"/>
    <w:unhideWhenUsed/>
    <w:rsid w:val="000235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23508"/>
  </w:style>
  <w:style w:type="character" w:customStyle="1" w:styleId="berschrift2Zchn">
    <w:name w:val="Überschrift 2 Zchn"/>
    <w:basedOn w:val="Absatz-Standardschriftart"/>
    <w:link w:val="berschrift2"/>
    <w:uiPriority w:val="9"/>
    <w:rsid w:val="00C86763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Listenabsatz">
    <w:name w:val="List Paragraph"/>
    <w:basedOn w:val="Standard"/>
    <w:uiPriority w:val="34"/>
    <w:qFormat/>
    <w:rsid w:val="00F64168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859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859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526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9B39E2-5B34-46A9-B371-A8B83DF27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775</Words>
  <Characters>4888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Sandro Herr</dc:creator>
  <cp:keywords/>
  <dc:description/>
  <cp:lastModifiedBy>Sandro Herr</cp:lastModifiedBy>
  <cp:revision>22</cp:revision>
  <dcterms:created xsi:type="dcterms:W3CDTF">2019-08-09T17:25:00Z</dcterms:created>
  <dcterms:modified xsi:type="dcterms:W3CDTF">2019-08-11T21:57:00Z</dcterms:modified>
</cp:coreProperties>
</file>