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B26794" w14:textId="67CFCE45" w:rsidR="00D27D60" w:rsidRDefault="001B0232" w:rsidP="00320ADB">
      <w:bookmarkStart w:id="0" w:name="_Toc351876873"/>
      <w:r w:rsidRPr="001B0232">
        <w:t>Extended Abstract für den Call for Papers</w:t>
      </w:r>
      <w:r>
        <w:t xml:space="preserve"> </w:t>
      </w:r>
      <w:r w:rsidR="0099283A">
        <w:br/>
      </w:r>
      <w:r>
        <w:t>zur Jahrestagung des Netzwerks Kritische</w:t>
      </w:r>
      <w:r w:rsidR="00320ADB">
        <w:t xml:space="preserve"> </w:t>
      </w:r>
      <w:r>
        <w:t xml:space="preserve">Kommunikationswissenschaft </w:t>
      </w:r>
      <w:r w:rsidR="0099283A">
        <w:br/>
        <w:t xml:space="preserve">vom </w:t>
      </w:r>
      <w:r>
        <w:t xml:space="preserve">21. </w:t>
      </w:r>
      <w:r w:rsidR="003169F7">
        <w:t>u</w:t>
      </w:r>
      <w:r>
        <w:t>nd 22. November 2019 an der Universität Leipzig</w:t>
      </w:r>
      <w:r w:rsidR="00A64072">
        <w:t>,</w:t>
      </w:r>
    </w:p>
    <w:p w14:paraId="4C2FA4A9" w14:textId="6BAD32AF" w:rsidR="00A64072" w:rsidRPr="001B0232" w:rsidRDefault="00A64072" w:rsidP="00320ADB">
      <w:r>
        <w:t>Tagungsvortrag</w:t>
      </w:r>
    </w:p>
    <w:p w14:paraId="583C8B41" w14:textId="77777777" w:rsidR="00D27D60" w:rsidRPr="001B0232" w:rsidRDefault="00D27D60" w:rsidP="00D27D60"/>
    <w:p w14:paraId="25B72B6F" w14:textId="77777777" w:rsidR="00D27D60" w:rsidRPr="001B0232" w:rsidRDefault="00D27D60" w:rsidP="00D27D60"/>
    <w:p w14:paraId="7F0A0D99" w14:textId="77777777" w:rsidR="00D27D60" w:rsidRPr="001B0232" w:rsidRDefault="00D27D60" w:rsidP="00D27D60"/>
    <w:p w14:paraId="3FB8A357" w14:textId="6F85BD52" w:rsidR="00D27D60" w:rsidRDefault="00D27D60" w:rsidP="00D27D60"/>
    <w:p w14:paraId="78BCDADD" w14:textId="77777777" w:rsidR="0025162A" w:rsidRPr="001B0232" w:rsidRDefault="0025162A" w:rsidP="00D27D60"/>
    <w:p w14:paraId="295F04B8" w14:textId="77777777" w:rsidR="00D27D60" w:rsidRPr="001B0232" w:rsidRDefault="00D27D60" w:rsidP="00D27D60"/>
    <w:p w14:paraId="3D44BE97" w14:textId="77777777" w:rsidR="00D27D60" w:rsidRPr="001B0232" w:rsidRDefault="00D27D60" w:rsidP="00D27D60"/>
    <w:p w14:paraId="78E336AF" w14:textId="7E167F65" w:rsidR="005A6243" w:rsidRPr="005A6243" w:rsidRDefault="00D27D60" w:rsidP="005A6243">
      <w:pPr>
        <w:pStyle w:val="berschrift8"/>
      </w:pPr>
      <w:r>
        <w:t>Das Propagandamodell zur kritischen Medienpädagogik</w:t>
      </w:r>
      <w:r w:rsidR="005A6243">
        <w:br/>
      </w:r>
      <w:r w:rsidR="005A6243" w:rsidRPr="005A6243">
        <w:rPr>
          <w:b/>
        </w:rPr>
        <w:t xml:space="preserve">Die </w:t>
      </w:r>
      <w:r w:rsidR="00CE59C5">
        <w:rPr>
          <w:b/>
        </w:rPr>
        <w:t>P</w:t>
      </w:r>
      <w:r w:rsidR="005A6243" w:rsidRPr="005A6243">
        <w:rPr>
          <w:b/>
        </w:rPr>
        <w:t>olitische Ökonomie der Massenmedien</w:t>
      </w:r>
    </w:p>
    <w:p w14:paraId="69775DAC" w14:textId="2147BFD5" w:rsidR="00D27D60" w:rsidRPr="00C50ADB" w:rsidRDefault="00C50ADB" w:rsidP="00C50ADB">
      <w:pPr>
        <w:tabs>
          <w:tab w:val="center" w:pos="4253"/>
        </w:tabs>
        <w:jc w:val="center"/>
      </w:pPr>
      <w:r>
        <w:t>Basierend auf der Bachelor Thesis</w:t>
      </w:r>
      <w:r w:rsidR="00CF6333">
        <w:t xml:space="preserve"> von Joel Gasser </w:t>
      </w:r>
      <w:r w:rsidR="00405991">
        <w:br/>
      </w:r>
      <w:r w:rsidR="007B4832">
        <w:t>«</w:t>
      </w:r>
      <w:r w:rsidR="00BD0A54">
        <w:t xml:space="preserve">Fake News und </w:t>
      </w:r>
      <w:r w:rsidR="007B4832">
        <w:t xml:space="preserve">Meinungsbildung in der Menschenrechtsprofession: </w:t>
      </w:r>
      <w:r w:rsidR="00405991">
        <w:br/>
      </w:r>
      <w:r w:rsidR="007B4832">
        <w:t>Das Propagandamodell zur kritischen Me</w:t>
      </w:r>
      <w:r w:rsidR="00BD0A54">
        <w:t>dienpädagogik</w:t>
      </w:r>
      <w:r w:rsidR="007B4832">
        <w:t>»</w:t>
      </w:r>
      <w:r w:rsidR="00BD0A54">
        <w:br/>
      </w:r>
      <w:r w:rsidR="007B4832">
        <w:t xml:space="preserve"> </w:t>
      </w:r>
      <w:r>
        <w:t>vom Juni 2019</w:t>
      </w:r>
    </w:p>
    <w:p w14:paraId="23519097" w14:textId="77777777" w:rsidR="00D27D60" w:rsidRDefault="00D27D60" w:rsidP="00D27D60">
      <w:pPr>
        <w:tabs>
          <w:tab w:val="center" w:pos="4253"/>
        </w:tabs>
        <w:rPr>
          <w:b/>
          <w:sz w:val="32"/>
        </w:rPr>
      </w:pPr>
    </w:p>
    <w:p w14:paraId="0B24A310" w14:textId="77777777" w:rsidR="00D27D60" w:rsidRDefault="00D27D60" w:rsidP="00D27D60">
      <w:pPr>
        <w:tabs>
          <w:tab w:val="center" w:pos="4253"/>
        </w:tabs>
        <w:rPr>
          <w:b/>
          <w:sz w:val="32"/>
        </w:rPr>
      </w:pPr>
    </w:p>
    <w:p w14:paraId="179044C1" w14:textId="77777777" w:rsidR="00D27D60" w:rsidRDefault="00D27D60" w:rsidP="00D27D60">
      <w:pPr>
        <w:tabs>
          <w:tab w:val="center" w:pos="4253"/>
        </w:tabs>
        <w:rPr>
          <w:b/>
          <w:sz w:val="32"/>
        </w:rPr>
      </w:pPr>
    </w:p>
    <w:p w14:paraId="14AA4C79" w14:textId="77777777" w:rsidR="00D27D60" w:rsidRDefault="00D27D60" w:rsidP="00D27D60">
      <w:pPr>
        <w:tabs>
          <w:tab w:val="center" w:pos="4253"/>
        </w:tabs>
        <w:rPr>
          <w:b/>
          <w:sz w:val="32"/>
        </w:rPr>
      </w:pPr>
    </w:p>
    <w:p w14:paraId="644485D0" w14:textId="77777777" w:rsidR="00D27D60" w:rsidRDefault="00D27D60" w:rsidP="00D27D60">
      <w:pPr>
        <w:tabs>
          <w:tab w:val="center" w:pos="4253"/>
        </w:tabs>
        <w:rPr>
          <w:b/>
          <w:sz w:val="32"/>
        </w:rPr>
      </w:pPr>
    </w:p>
    <w:p w14:paraId="33CE5DD2" w14:textId="77777777" w:rsidR="00D27D60" w:rsidRDefault="00D27D60" w:rsidP="00D27D60">
      <w:pPr>
        <w:tabs>
          <w:tab w:val="center" w:pos="4253"/>
        </w:tabs>
        <w:rPr>
          <w:b/>
          <w:sz w:val="32"/>
        </w:rPr>
      </w:pPr>
    </w:p>
    <w:p w14:paraId="5E1D67AF" w14:textId="1BED0B57" w:rsidR="00D27D60" w:rsidRPr="00033721" w:rsidRDefault="00D27D60" w:rsidP="00D27D60">
      <w:pPr>
        <w:tabs>
          <w:tab w:val="right" w:pos="8788"/>
        </w:tabs>
      </w:pPr>
      <w:r w:rsidRPr="00033721">
        <w:tab/>
      </w:r>
    </w:p>
    <w:p w14:paraId="1EFE67B7" w14:textId="5FB6BFB5" w:rsidR="001B0232" w:rsidRDefault="00D27D60" w:rsidP="00D27D60">
      <w:pPr>
        <w:tabs>
          <w:tab w:val="right" w:pos="8788"/>
        </w:tabs>
      </w:pPr>
      <w:r w:rsidRPr="00033721">
        <w:t>Verfasser Joel Gasser</w:t>
      </w:r>
      <w:r w:rsidRPr="00033721">
        <w:tab/>
      </w:r>
      <w:r w:rsidR="00320ADB">
        <w:br/>
      </w:r>
      <w:r w:rsidR="001B0232">
        <w:t>Fachhochschule Nordwestschweiz FHNW</w:t>
      </w:r>
      <w:r w:rsidR="00320ADB">
        <w:br/>
        <w:t>Hochschule für Soziale Arbeit HSA</w:t>
      </w:r>
      <w:r w:rsidR="00320ADB">
        <w:br/>
        <w:t>Bachelorstudium in Sozialer Arbeit</w:t>
      </w:r>
      <w:r w:rsidR="00320ADB">
        <w:br/>
        <w:t>Olten</w:t>
      </w:r>
      <w:r w:rsidR="00320ADB">
        <w:br/>
      </w:r>
    </w:p>
    <w:p w14:paraId="276631BA" w14:textId="6377E9E8" w:rsidR="001B0232" w:rsidRDefault="00BB5DD6" w:rsidP="00D27D60">
      <w:pPr>
        <w:tabs>
          <w:tab w:val="right" w:pos="8788"/>
        </w:tabs>
        <w:rPr>
          <w:lang w:val="en-US"/>
        </w:rPr>
      </w:pPr>
      <w:r>
        <w:rPr>
          <w:rStyle w:val="Hyperlink"/>
          <w:lang w:val="en-US"/>
        </w:rPr>
        <w:t>Joel.gasser@bluewin.ch</w:t>
      </w:r>
      <w:bookmarkStart w:id="1" w:name="_GoBack"/>
      <w:bookmarkEnd w:id="1"/>
    </w:p>
    <w:p w14:paraId="3B6655F8" w14:textId="442F01C0" w:rsidR="00D27D60" w:rsidRPr="00BB5DD6" w:rsidRDefault="001B0232" w:rsidP="00D27D60">
      <w:pPr>
        <w:tabs>
          <w:tab w:val="right" w:pos="8788"/>
        </w:tabs>
        <w:rPr>
          <w:lang w:val="en-US"/>
        </w:rPr>
      </w:pPr>
      <w:r w:rsidRPr="00BB5DD6">
        <w:rPr>
          <w:lang w:val="en-US"/>
        </w:rPr>
        <w:t>+41763212629</w:t>
      </w:r>
      <w:r w:rsidR="00D27D60" w:rsidRPr="00BB5DD6">
        <w:rPr>
          <w:lang w:val="en-US"/>
        </w:rPr>
        <w:tab/>
      </w:r>
      <w:r w:rsidRPr="00BB5DD6">
        <w:rPr>
          <w:lang w:val="en-US"/>
        </w:rPr>
        <w:t>Basel</w:t>
      </w:r>
      <w:r w:rsidR="00D27D60" w:rsidRPr="00BB5DD6">
        <w:rPr>
          <w:lang w:val="en-US"/>
        </w:rPr>
        <w:t>,</w:t>
      </w:r>
      <w:r w:rsidRPr="00BB5DD6">
        <w:rPr>
          <w:lang w:val="en-US"/>
        </w:rPr>
        <w:t xml:space="preserve"> August </w:t>
      </w:r>
      <w:r w:rsidR="00D27D60" w:rsidRPr="00BB5DD6">
        <w:rPr>
          <w:lang w:val="en-US"/>
        </w:rPr>
        <w:t>2019</w:t>
      </w:r>
    </w:p>
    <w:p w14:paraId="5A62EE5A" w14:textId="205ED71A" w:rsidR="00A258A7" w:rsidRPr="00BB5DD6" w:rsidRDefault="00A258A7" w:rsidP="00D27D60">
      <w:pPr>
        <w:tabs>
          <w:tab w:val="right" w:pos="8788"/>
        </w:tabs>
        <w:rPr>
          <w:lang w:val="en-US"/>
        </w:rPr>
      </w:pPr>
    </w:p>
    <w:p w14:paraId="74B49B27" w14:textId="77777777" w:rsidR="00994BEF" w:rsidRPr="00BB5DD6" w:rsidRDefault="00994BEF" w:rsidP="00D27D60">
      <w:pPr>
        <w:tabs>
          <w:tab w:val="right" w:pos="8788"/>
        </w:tabs>
        <w:rPr>
          <w:highlight w:val="lightGray"/>
          <w:lang w:val="en-US"/>
        </w:rPr>
      </w:pPr>
    </w:p>
    <w:bookmarkEnd w:id="0"/>
    <w:p w14:paraId="45132EF1" w14:textId="77777777" w:rsidR="00A038E2" w:rsidRPr="00BB5DD6" w:rsidRDefault="00A038E2" w:rsidP="00B03F7E">
      <w:pPr>
        <w:spacing w:line="240" w:lineRule="auto"/>
        <w:contextualSpacing w:val="0"/>
        <w:jc w:val="left"/>
        <w:rPr>
          <w:lang w:val="en-US"/>
        </w:rPr>
      </w:pPr>
    </w:p>
    <w:p w14:paraId="61B39825" w14:textId="77777777" w:rsidR="00A64072" w:rsidRPr="00BB5DD6" w:rsidRDefault="00A64072" w:rsidP="00A64072">
      <w:pPr>
        <w:pStyle w:val="Listenabsatz"/>
        <w:pBdr>
          <w:top w:val="single" w:sz="24" w:space="1" w:color="auto"/>
          <w:left w:val="single" w:sz="24" w:space="4" w:color="auto"/>
          <w:bottom w:val="single" w:sz="24" w:space="1" w:color="auto"/>
          <w:right w:val="single" w:sz="24" w:space="4" w:color="auto"/>
        </w:pBdr>
        <w:ind w:left="0"/>
        <w:rPr>
          <w:b/>
          <w:lang w:val="en-US"/>
        </w:rPr>
      </w:pPr>
      <w:bookmarkStart w:id="2" w:name="_Toc290551482"/>
      <w:bookmarkStart w:id="3" w:name="_Toc292979135"/>
      <w:bookmarkStart w:id="4" w:name="_Toc14464313"/>
    </w:p>
    <w:p w14:paraId="61B3BCAE" w14:textId="77777777" w:rsidR="00A64072" w:rsidRPr="00BB5DD6" w:rsidRDefault="00A64072" w:rsidP="00A64072">
      <w:pPr>
        <w:pStyle w:val="Listenabsatz"/>
        <w:pBdr>
          <w:top w:val="single" w:sz="24" w:space="1" w:color="auto"/>
          <w:left w:val="single" w:sz="24" w:space="4" w:color="auto"/>
          <w:bottom w:val="single" w:sz="24" w:space="1" w:color="auto"/>
          <w:right w:val="single" w:sz="24" w:space="4" w:color="auto"/>
        </w:pBdr>
        <w:ind w:left="0"/>
        <w:jc w:val="both"/>
        <w:rPr>
          <w:b/>
          <w:lang w:val="en-US"/>
        </w:rPr>
      </w:pPr>
    </w:p>
    <w:p w14:paraId="2B1C2578" w14:textId="64155A58" w:rsidR="00A64072" w:rsidRDefault="00A64072" w:rsidP="00A64072">
      <w:pPr>
        <w:pStyle w:val="Listenabsatz"/>
        <w:pBdr>
          <w:top w:val="single" w:sz="24" w:space="1" w:color="auto"/>
          <w:left w:val="single" w:sz="24" w:space="4" w:color="auto"/>
          <w:bottom w:val="single" w:sz="24" w:space="1" w:color="auto"/>
          <w:right w:val="single" w:sz="24" w:space="4" w:color="auto"/>
        </w:pBdr>
        <w:ind w:left="0"/>
        <w:jc w:val="center"/>
        <w:rPr>
          <w:b/>
        </w:rPr>
      </w:pPr>
      <w:r>
        <w:rPr>
          <w:b/>
        </w:rPr>
        <w:t>Das Propagandamodell zur kritischen Medienpädagogik</w:t>
      </w:r>
    </w:p>
    <w:p w14:paraId="2237BC7C" w14:textId="06223694" w:rsidR="000135C7" w:rsidRPr="000135C7" w:rsidRDefault="000135C7" w:rsidP="00A64072">
      <w:pPr>
        <w:pStyle w:val="Listenabsatz"/>
        <w:pBdr>
          <w:top w:val="single" w:sz="24" w:space="1" w:color="auto"/>
          <w:left w:val="single" w:sz="24" w:space="4" w:color="auto"/>
          <w:bottom w:val="single" w:sz="24" w:space="1" w:color="auto"/>
          <w:right w:val="single" w:sz="24" w:space="4" w:color="auto"/>
        </w:pBdr>
        <w:ind w:left="0"/>
        <w:jc w:val="center"/>
        <w:rPr>
          <w:sz w:val="22"/>
          <w:szCs w:val="22"/>
        </w:rPr>
      </w:pPr>
      <w:r w:rsidRPr="000135C7">
        <w:rPr>
          <w:sz w:val="22"/>
          <w:szCs w:val="22"/>
        </w:rPr>
        <w:t xml:space="preserve">Die </w:t>
      </w:r>
      <w:r w:rsidR="00CE59C5">
        <w:rPr>
          <w:sz w:val="22"/>
          <w:szCs w:val="22"/>
        </w:rPr>
        <w:t>P</w:t>
      </w:r>
      <w:r w:rsidRPr="000135C7">
        <w:rPr>
          <w:sz w:val="22"/>
          <w:szCs w:val="22"/>
        </w:rPr>
        <w:t>olitische Ökonomie der Massenmedien</w:t>
      </w:r>
    </w:p>
    <w:p w14:paraId="13518E1F" w14:textId="77777777" w:rsidR="00A64072" w:rsidRDefault="00A64072" w:rsidP="00CD1748">
      <w:pPr>
        <w:pStyle w:val="Listenabsatz"/>
        <w:pBdr>
          <w:top w:val="single" w:sz="24" w:space="1" w:color="auto"/>
          <w:left w:val="single" w:sz="24" w:space="4" w:color="auto"/>
          <w:bottom w:val="single" w:sz="24" w:space="1" w:color="auto"/>
          <w:right w:val="single" w:sz="24" w:space="4" w:color="auto"/>
        </w:pBdr>
        <w:ind w:left="0"/>
        <w:rPr>
          <w:b/>
        </w:rPr>
      </w:pPr>
    </w:p>
    <w:p w14:paraId="1C6E5ABD" w14:textId="77777777" w:rsidR="00A64072" w:rsidRDefault="00A64072" w:rsidP="00A64072">
      <w:pPr>
        <w:pStyle w:val="Listenabsatz"/>
        <w:rPr>
          <w:b/>
        </w:rPr>
      </w:pPr>
    </w:p>
    <w:p w14:paraId="0BFCAA3F" w14:textId="19C8EBE6" w:rsidR="00D015F3" w:rsidRPr="00691415" w:rsidRDefault="00EC3905" w:rsidP="00EC3905">
      <w:pPr>
        <w:rPr>
          <w:b/>
          <w:sz w:val="32"/>
          <w:szCs w:val="32"/>
        </w:rPr>
      </w:pPr>
      <w:r w:rsidRPr="00691415">
        <w:rPr>
          <w:b/>
          <w:sz w:val="32"/>
          <w:szCs w:val="32"/>
        </w:rPr>
        <w:t xml:space="preserve">1. </w:t>
      </w:r>
      <w:r w:rsidR="00D015F3" w:rsidRPr="00691415">
        <w:rPr>
          <w:b/>
          <w:sz w:val="32"/>
          <w:szCs w:val="32"/>
        </w:rPr>
        <w:t>Einleitung</w:t>
      </w:r>
      <w:bookmarkEnd w:id="2"/>
      <w:bookmarkEnd w:id="3"/>
      <w:bookmarkEnd w:id="4"/>
    </w:p>
    <w:p w14:paraId="66579DA5" w14:textId="154E92F0" w:rsidR="00EC3905" w:rsidRDefault="002F4966" w:rsidP="00222F4E">
      <w:pPr>
        <w:rPr>
          <w:rFonts w:cs="Arial"/>
          <w:szCs w:val="22"/>
        </w:rPr>
      </w:pPr>
      <w:r w:rsidRPr="00FD0481">
        <w:t xml:space="preserve">Diese kritische Literaturarbeit behandelt das aktuelle Thema </w:t>
      </w:r>
      <w:r>
        <w:t>„</w:t>
      </w:r>
      <w:r w:rsidRPr="00FD0481">
        <w:t>Fake News</w:t>
      </w:r>
      <w:r>
        <w:t xml:space="preserve">" </w:t>
      </w:r>
      <w:r w:rsidRPr="00FD0481">
        <w:t>auf einer inter</w:t>
      </w:r>
      <w:r>
        <w:t>disziplinären und globalen</w:t>
      </w:r>
      <w:r w:rsidRPr="00FD0481">
        <w:t xml:space="preserve"> Makroebene. </w:t>
      </w:r>
      <w:r w:rsidRPr="00213BF1">
        <w:t>Fake News und Desinformation</w:t>
      </w:r>
      <w:r w:rsidRPr="00FD0481">
        <w:t xml:space="preserve"> stellen Formen von Propaganda dar</w:t>
      </w:r>
      <w:r>
        <w:t>. Deshalb wird der Frage nachgegangen, ob das Propagandamodell nach Herman und Chomsky einen Beitrag zur kritischen Meinungsbildung in der Menschenrechtsprofession leisten kann.</w:t>
      </w:r>
      <w:r w:rsidR="00346E94">
        <w:t xml:space="preserve"> </w:t>
      </w:r>
      <w:r w:rsidR="00346E94" w:rsidRPr="0008005D">
        <w:rPr>
          <w:rFonts w:cs="Arial"/>
          <w:szCs w:val="22"/>
        </w:rPr>
        <w:t xml:space="preserve">Laut Berufskodex ist die Soziale Arbeit der Gesellschaft gegenüber verpflichtet, </w:t>
      </w:r>
      <w:r w:rsidR="00346E94">
        <w:rPr>
          <w:rFonts w:cs="Arial"/>
          <w:szCs w:val="22"/>
        </w:rPr>
        <w:t>„</w:t>
      </w:r>
      <w:r w:rsidR="00346E94" w:rsidRPr="0008005D">
        <w:rPr>
          <w:rFonts w:cs="Arial"/>
          <w:szCs w:val="22"/>
        </w:rPr>
        <w:t>der Öffentlichkeit, der Forschung und der Politik ihr Wissen über soziale Probleme sowie deren Ursachen und Wirkung auf individueller und struktureller Ebene</w:t>
      </w:r>
      <w:r w:rsidR="00346E94">
        <w:rPr>
          <w:rFonts w:cs="Arial"/>
          <w:szCs w:val="22"/>
        </w:rPr>
        <w:t>“</w:t>
      </w:r>
      <w:r w:rsidR="00346E94" w:rsidRPr="0008005D">
        <w:rPr>
          <w:rFonts w:cs="Arial"/>
          <w:szCs w:val="22"/>
        </w:rPr>
        <w:t>, zu vermitteln</w:t>
      </w:r>
      <w:r w:rsidR="00346E94">
        <w:rPr>
          <w:rFonts w:cs="Arial"/>
          <w:szCs w:val="22"/>
        </w:rPr>
        <w:t xml:space="preserve"> </w:t>
      </w:r>
      <w:r w:rsidR="00346E94" w:rsidRPr="0008005D">
        <w:rPr>
          <w:rFonts w:cs="Arial"/>
          <w:szCs w:val="22"/>
        </w:rPr>
        <w:t>(</w:t>
      </w:r>
      <w:r w:rsidR="00346E94">
        <w:rPr>
          <w:rFonts w:cs="Arial"/>
          <w:szCs w:val="22"/>
        </w:rPr>
        <w:t xml:space="preserve">vgl. </w:t>
      </w:r>
      <w:r w:rsidR="00346E94" w:rsidRPr="0008005D">
        <w:rPr>
          <w:rFonts w:cs="Arial"/>
          <w:szCs w:val="22"/>
        </w:rPr>
        <w:t>Avenir Social 2010</w:t>
      </w:r>
      <w:r w:rsidR="00346E94">
        <w:rPr>
          <w:rFonts w:cs="Arial"/>
          <w:szCs w:val="22"/>
        </w:rPr>
        <w:t>: 13</w:t>
      </w:r>
      <w:r w:rsidR="00346E94" w:rsidRPr="0008005D">
        <w:rPr>
          <w:rFonts w:cs="Arial"/>
          <w:szCs w:val="22"/>
        </w:rPr>
        <w:t>)</w:t>
      </w:r>
      <w:r w:rsidR="00346E94">
        <w:rPr>
          <w:rFonts w:cs="Arial"/>
          <w:szCs w:val="22"/>
        </w:rPr>
        <w:t>.</w:t>
      </w:r>
      <w:r w:rsidR="00346E94" w:rsidRPr="0008005D">
        <w:rPr>
          <w:rFonts w:cs="Arial"/>
          <w:szCs w:val="22"/>
        </w:rPr>
        <w:t xml:space="preserve"> Der Berufskodex beinhaltet</w:t>
      </w:r>
      <w:r w:rsidR="003F4474">
        <w:rPr>
          <w:rFonts w:cs="Arial"/>
          <w:szCs w:val="22"/>
        </w:rPr>
        <w:t xml:space="preserve"> </w:t>
      </w:r>
      <w:r w:rsidR="00346E94" w:rsidRPr="0008005D">
        <w:rPr>
          <w:rFonts w:cs="Arial"/>
          <w:szCs w:val="22"/>
        </w:rPr>
        <w:t xml:space="preserve">die Menschenrechte, welche die Basis für eine unabhängige und kritische Betrachtung von nationalen wie auch internationalen Gesetzgebungen schaffen. Es gilt zu </w:t>
      </w:r>
      <w:r w:rsidR="00346E94">
        <w:rPr>
          <w:rFonts w:cs="Arial"/>
          <w:szCs w:val="22"/>
        </w:rPr>
        <w:t>b</w:t>
      </w:r>
      <w:r w:rsidR="00346E94" w:rsidRPr="0008005D">
        <w:rPr>
          <w:rFonts w:cs="Arial"/>
          <w:szCs w:val="22"/>
        </w:rPr>
        <w:t>edenken, dass Legalität nicht automatisch identisch mit Legitimität ist (vgl. Staub-Bernasconi 2009: 13).</w:t>
      </w:r>
      <w:r w:rsidR="00346E94">
        <w:rPr>
          <w:rFonts w:cs="Arial"/>
          <w:szCs w:val="22"/>
        </w:rPr>
        <w:t xml:space="preserve"> </w:t>
      </w:r>
      <w:r w:rsidR="003F4474">
        <w:t>Es</w:t>
      </w:r>
      <w:r>
        <w:t xml:space="preserve"> werden die global vorherrschenden politisch ökonomischen Machtverhältnisse kritisch untersucht und die bestehenden strukturellen Zwänge</w:t>
      </w:r>
      <w:r w:rsidR="0020651A">
        <w:t xml:space="preserve"> in Mediensystemen liberaler Demokratien</w:t>
      </w:r>
      <w:r>
        <w:t xml:space="preserve"> beleuchtet. </w:t>
      </w:r>
      <w:r w:rsidR="004B389B">
        <w:rPr>
          <w:rFonts w:cs="Arial"/>
          <w:szCs w:val="22"/>
        </w:rPr>
        <w:t>E</w:t>
      </w:r>
      <w:r w:rsidR="004B389B" w:rsidRPr="00174CC5">
        <w:rPr>
          <w:rFonts w:cs="Arial"/>
          <w:szCs w:val="22"/>
        </w:rPr>
        <w:t>s w</w:t>
      </w:r>
      <w:r w:rsidR="004B1908">
        <w:rPr>
          <w:rFonts w:cs="Arial"/>
          <w:szCs w:val="22"/>
        </w:rPr>
        <w:t>ird</w:t>
      </w:r>
      <w:r w:rsidR="004B389B">
        <w:rPr>
          <w:rFonts w:cs="Arial"/>
          <w:szCs w:val="22"/>
        </w:rPr>
        <w:t xml:space="preserve"> folgende</w:t>
      </w:r>
      <w:r w:rsidR="004B389B" w:rsidRPr="00174CC5">
        <w:rPr>
          <w:rFonts w:cs="Arial"/>
          <w:szCs w:val="22"/>
        </w:rPr>
        <w:t xml:space="preserve"> Fragestellungen verfolgt</w:t>
      </w:r>
      <w:r w:rsidR="004B389B">
        <w:rPr>
          <w:rFonts w:cs="Arial"/>
          <w:szCs w:val="22"/>
        </w:rPr>
        <w:t>:</w:t>
      </w:r>
    </w:p>
    <w:p w14:paraId="1F5CED44" w14:textId="77777777" w:rsidR="009E5F88" w:rsidRPr="009C6FEE" w:rsidRDefault="009E5F88" w:rsidP="00222F4E">
      <w:pPr>
        <w:rPr>
          <w:rFonts w:cs="Arial"/>
          <w:szCs w:val="22"/>
        </w:rPr>
      </w:pPr>
    </w:p>
    <w:p w14:paraId="33E5D7BF" w14:textId="6132696C" w:rsidR="003A5407" w:rsidRDefault="004B389B" w:rsidP="0057081C">
      <w:pPr>
        <w:rPr>
          <w:rFonts w:cs="Arial"/>
          <w:szCs w:val="22"/>
        </w:rPr>
      </w:pPr>
      <w:r>
        <w:rPr>
          <w:rFonts w:cs="Arial"/>
          <w:szCs w:val="22"/>
        </w:rPr>
        <w:t>Was</w:t>
      </w:r>
      <w:r w:rsidRPr="00174CC5">
        <w:rPr>
          <w:rFonts w:cs="Arial"/>
          <w:szCs w:val="22"/>
        </w:rPr>
        <w:t xml:space="preserve"> kann das Propagandamodell nach Noam Chomsky und Edward S. Herman zu einer kritischen Meinungsbildung in der Medienpädagogik bei Jugendlichen/jungen Erwachsenen beitragen?</w:t>
      </w:r>
    </w:p>
    <w:p w14:paraId="768186F1" w14:textId="77777777" w:rsidR="003A5407" w:rsidRPr="001524FD" w:rsidRDefault="003A5407" w:rsidP="0057081C">
      <w:pPr>
        <w:rPr>
          <w:rFonts w:cs="Arial"/>
          <w:szCs w:val="22"/>
        </w:rPr>
      </w:pPr>
    </w:p>
    <w:p w14:paraId="33C893A1" w14:textId="7F8D3402" w:rsidR="00E21C8D" w:rsidRPr="00691415" w:rsidRDefault="00EC3905" w:rsidP="00EC3905">
      <w:pPr>
        <w:rPr>
          <w:b/>
          <w:sz w:val="32"/>
          <w:szCs w:val="32"/>
        </w:rPr>
      </w:pPr>
      <w:r w:rsidRPr="00691415">
        <w:rPr>
          <w:b/>
          <w:sz w:val="32"/>
          <w:szCs w:val="32"/>
        </w:rPr>
        <w:t xml:space="preserve">2. </w:t>
      </w:r>
      <w:r w:rsidR="00E21C8D" w:rsidRPr="00691415">
        <w:rPr>
          <w:b/>
          <w:sz w:val="32"/>
          <w:szCs w:val="32"/>
        </w:rPr>
        <w:t>Methodische Vorgehensweise</w:t>
      </w:r>
    </w:p>
    <w:p w14:paraId="05D99D10" w14:textId="54200ADD" w:rsidR="004B389B" w:rsidRDefault="004B389B" w:rsidP="004B389B">
      <w:pPr>
        <w:rPr>
          <w:rFonts w:cs="Arial"/>
          <w:szCs w:val="22"/>
        </w:rPr>
      </w:pPr>
      <w:r>
        <w:rPr>
          <w:rFonts w:cs="Arial"/>
          <w:szCs w:val="22"/>
        </w:rPr>
        <w:t xml:space="preserve">Im Zentrum der Kritik steht im Verständnis des Autors, analog zur kritischen Selbstreflektion, eine Verbesserung der Qualität eines Systems, welcher mit Offenheit und Flexibilität begegnet werden sollte. </w:t>
      </w:r>
      <w:r w:rsidR="007C2F3B">
        <w:rPr>
          <w:rFonts w:cs="Arial"/>
          <w:szCs w:val="22"/>
        </w:rPr>
        <w:t xml:space="preserve">Gemäss der kritischen Tradition in der Sozialen Arbeit folgt diese Literaturarbeit </w:t>
      </w:r>
      <w:r w:rsidR="007427C7">
        <w:rPr>
          <w:rFonts w:cs="Arial"/>
          <w:szCs w:val="22"/>
        </w:rPr>
        <w:t xml:space="preserve">folgenden </w:t>
      </w:r>
      <w:r w:rsidR="007C2F3B">
        <w:rPr>
          <w:rFonts w:cs="Arial"/>
          <w:szCs w:val="22"/>
        </w:rPr>
        <w:t>zwei kritischen theoretischen Ansätzen.</w:t>
      </w:r>
    </w:p>
    <w:p w14:paraId="7618C37E" w14:textId="6B7B7412" w:rsidR="004B389B" w:rsidRDefault="004B389B" w:rsidP="004B389B">
      <w:pPr>
        <w:rPr>
          <w:rFonts w:cs="Arial"/>
          <w:szCs w:val="22"/>
        </w:rPr>
      </w:pPr>
    </w:p>
    <w:p w14:paraId="7A20CDD2" w14:textId="3AB87D8C" w:rsidR="004B389B" w:rsidRPr="00691415" w:rsidRDefault="004B389B" w:rsidP="004B389B">
      <w:pPr>
        <w:rPr>
          <w:rFonts w:cs="Arial"/>
          <w:b/>
          <w:szCs w:val="22"/>
        </w:rPr>
      </w:pPr>
      <w:r w:rsidRPr="00691415">
        <w:rPr>
          <w:rFonts w:cs="Arial"/>
          <w:b/>
          <w:szCs w:val="22"/>
        </w:rPr>
        <w:t>Kritische Medien- und Kommunikationswissenschaft</w:t>
      </w:r>
    </w:p>
    <w:p w14:paraId="6B6903E8" w14:textId="77777777" w:rsidR="004B389B" w:rsidRDefault="004B389B" w:rsidP="004B389B">
      <w:pPr>
        <w:pStyle w:val="Zitat1"/>
      </w:pPr>
      <w:r w:rsidRPr="00B8517B">
        <w:t>Kritische Theorien entwickeln sich in der Auseinandersetzung mit dem sozialen, politischen und ökonomischen Status quo, nehmen darüber hinaus die sozialen Bedingungen von Kommunikation in den Blick, um so weitreichende Mechanismen der Ungleichheit zu analysieren. (Drüeke/Klaus 2017: 2)</w:t>
      </w:r>
    </w:p>
    <w:p w14:paraId="1817FE17" w14:textId="7807FCCC" w:rsidR="004B389B" w:rsidRPr="00674BE1" w:rsidRDefault="004B389B" w:rsidP="004B389B">
      <w:pPr>
        <w:rPr>
          <w:rFonts w:cs="Arial"/>
        </w:rPr>
      </w:pPr>
      <w:r w:rsidRPr="00B8517B">
        <w:rPr>
          <w:rFonts w:cs="Arial"/>
          <w:szCs w:val="22"/>
        </w:rPr>
        <w:lastRenderedPageBreak/>
        <w:t>Fuchs meint bezüglich der Aktualität des in dieser Arbeit behandelten</w:t>
      </w:r>
      <w:r>
        <w:rPr>
          <w:rFonts w:cs="Arial"/>
          <w:szCs w:val="22"/>
        </w:rPr>
        <w:t xml:space="preserve"> politisch-ökonomischen</w:t>
      </w:r>
      <w:r w:rsidRPr="00B8517B">
        <w:rPr>
          <w:rFonts w:cs="Arial"/>
          <w:szCs w:val="22"/>
        </w:rPr>
        <w:t xml:space="preserve"> Ansatzes</w:t>
      </w:r>
      <w:r w:rsidR="00674BE1">
        <w:rPr>
          <w:rFonts w:cs="Arial"/>
          <w:szCs w:val="22"/>
        </w:rPr>
        <w:t xml:space="preserve">, dass dieser ein «fruchtbarer Ansatz zur empirischen und theoretischen Analyse und zur Aufklärung zeitgenössischer Kommunikation» darstellt (vgl. Fuchs 2017: 270). </w:t>
      </w:r>
      <w:r w:rsidRPr="00B8517B">
        <w:rPr>
          <w:rFonts w:cs="Arial"/>
          <w:szCs w:val="22"/>
        </w:rPr>
        <w:t xml:space="preserve">Das </w:t>
      </w:r>
      <w:r>
        <w:rPr>
          <w:rFonts w:cs="Arial"/>
          <w:szCs w:val="22"/>
        </w:rPr>
        <w:t xml:space="preserve">in dieser Arbeit behandelte </w:t>
      </w:r>
      <w:r w:rsidRPr="00B8517B">
        <w:rPr>
          <w:rFonts w:cs="Arial"/>
          <w:szCs w:val="22"/>
        </w:rPr>
        <w:t>P</w:t>
      </w:r>
      <w:r>
        <w:rPr>
          <w:rFonts w:cs="Arial"/>
          <w:szCs w:val="22"/>
        </w:rPr>
        <w:t xml:space="preserve">ropagandamodell (PM) basiert auf diesem Ansatz der kritischen politischen Ökonomie der Massenmedien, wie bereits deutlich aus dem Buchtitel hervorgeht: </w:t>
      </w:r>
      <w:r w:rsidRPr="00151E7A">
        <w:rPr>
          <w:rFonts w:cs="Arial"/>
          <w:i/>
          <w:szCs w:val="22"/>
        </w:rPr>
        <w:t>Manufacturing consent: The political economy of</w:t>
      </w:r>
      <w:r>
        <w:rPr>
          <w:rFonts w:cs="Arial"/>
          <w:i/>
          <w:szCs w:val="22"/>
        </w:rPr>
        <w:t xml:space="preserve"> t</w:t>
      </w:r>
      <w:r w:rsidRPr="00151E7A">
        <w:rPr>
          <w:rFonts w:cs="Arial"/>
          <w:i/>
          <w:szCs w:val="22"/>
        </w:rPr>
        <w:t>he mass media</w:t>
      </w:r>
      <w:r>
        <w:rPr>
          <w:rFonts w:cs="Arial"/>
          <w:szCs w:val="22"/>
        </w:rPr>
        <w:t xml:space="preserve">. </w:t>
      </w:r>
      <w:r>
        <w:t>Es wird in dieser Arbeit versucht, diesen Ansatz in Form des Propagandamodells in eine kritische Medienpädagogik zu integrieren.</w:t>
      </w:r>
    </w:p>
    <w:p w14:paraId="029C9FB8" w14:textId="77777777" w:rsidR="0094653E" w:rsidRDefault="0094653E" w:rsidP="004B389B">
      <w:pPr>
        <w:rPr>
          <w:rFonts w:cs="Arial"/>
          <w:szCs w:val="22"/>
        </w:rPr>
      </w:pPr>
    </w:p>
    <w:p w14:paraId="6271EA1F" w14:textId="53BB2DDE" w:rsidR="004B389B" w:rsidRPr="00691415" w:rsidRDefault="004B389B" w:rsidP="004B389B">
      <w:pPr>
        <w:rPr>
          <w:rFonts w:cs="Arial"/>
          <w:b/>
          <w:szCs w:val="22"/>
        </w:rPr>
      </w:pPr>
      <w:r w:rsidRPr="00691415">
        <w:rPr>
          <w:rFonts w:cs="Arial"/>
          <w:b/>
          <w:szCs w:val="22"/>
        </w:rPr>
        <w:t>Kritische Medienpädagogik nach Giroux</w:t>
      </w:r>
    </w:p>
    <w:p w14:paraId="6D3D3BA2" w14:textId="4E138C8C" w:rsidR="004B389B" w:rsidRDefault="004B389B" w:rsidP="004B389B">
      <w:pPr>
        <w:rPr>
          <w:rFonts w:cs="Arial"/>
          <w:szCs w:val="22"/>
        </w:rPr>
      </w:pPr>
      <w:r>
        <w:rPr>
          <w:rFonts w:cs="Arial"/>
          <w:szCs w:val="22"/>
        </w:rPr>
        <w:t>Eine kritische Medienpädagogik verfolgt gleichzeitig mehrere konkrete Zielsetzungen, die Theorie und Praxis verbinden. Auch hier steht eine Interdisziplinäre Herangehensweise an Fragestellungen im Vordergrund, um ein umfassendes Verständnis über die Alltags- und Bildungserfahrungen der Lehrenden und Lernenden zu liefern. Ein starker wissenschaftlicher Fokus liegt auf den Macht- und Identitätsprozessen in Bildungsinstitutionen. Die ethische Ausrichtung zielt auf die Verwirklichung von demokratischen Idealen ab. Dies geschieht durch zwei Ansätze, nämlich durch die Gesellschaftskritik, aber auch durch die Handlungsorientierung</w:t>
      </w:r>
      <w:r w:rsidRPr="006B7F47">
        <w:rPr>
          <w:rFonts w:cs="Arial"/>
          <w:szCs w:val="22"/>
        </w:rPr>
        <w:t xml:space="preserve"> (vgl. Wimmer 2009: 190). Die Medien agieren als zentrale Institutionen einer </w:t>
      </w:r>
      <w:r>
        <w:rPr>
          <w:rFonts w:cs="Arial"/>
          <w:szCs w:val="22"/>
        </w:rPr>
        <w:t>„</w:t>
      </w:r>
      <w:r w:rsidRPr="006B7F47">
        <w:rPr>
          <w:rFonts w:cs="Arial"/>
          <w:szCs w:val="22"/>
        </w:rPr>
        <w:t>unsichtbaren Pädagogik</w:t>
      </w:r>
      <w:r>
        <w:rPr>
          <w:rFonts w:cs="Arial"/>
          <w:szCs w:val="22"/>
        </w:rPr>
        <w:t>“</w:t>
      </w:r>
      <w:r w:rsidRPr="006B7F47">
        <w:rPr>
          <w:rFonts w:cs="Arial"/>
          <w:szCs w:val="22"/>
        </w:rPr>
        <w:t xml:space="preserve">, welche durch ihre medialen Repräsentationen pädagogisch wirkmächtig sind (vgl. </w:t>
      </w:r>
      <w:r>
        <w:rPr>
          <w:rFonts w:cs="Arial"/>
          <w:szCs w:val="22"/>
        </w:rPr>
        <w:t>ebd.: 194).</w:t>
      </w:r>
    </w:p>
    <w:p w14:paraId="4E2035BE" w14:textId="66033DE2" w:rsidR="00117034" w:rsidRDefault="004B389B" w:rsidP="008210EB">
      <w:pPr>
        <w:pStyle w:val="Zitat1"/>
      </w:pPr>
      <w:r w:rsidRPr="006B7F47">
        <w:t>Eine kritische Medienpädagogik hat zum Ziel aufzuzeigen, wie und warum diese Repräsentationen konstruiert werden, welchen Interessen sie gehorchen und Freiräume (</w:t>
      </w:r>
      <w:r w:rsidRPr="00391E8C">
        <w:rPr>
          <w:rFonts w:cs="Arial"/>
        </w:rPr>
        <w:t>‚</w:t>
      </w:r>
      <w:r w:rsidRPr="006B7F47">
        <w:t>Orte des Widerstands</w:t>
      </w:r>
      <w:r>
        <w:t>’</w:t>
      </w:r>
      <w:r w:rsidRPr="006B7F47">
        <w:t xml:space="preserve">) zu etablieren, </w:t>
      </w:r>
      <w:proofErr w:type="gramStart"/>
      <w:r w:rsidRPr="006B7F47">
        <w:t>die Platz</w:t>
      </w:r>
      <w:proofErr w:type="gramEnd"/>
      <w:r w:rsidRPr="006B7F47">
        <w:t xml:space="preserve"> für alternative Repräsent</w:t>
      </w:r>
      <w:r>
        <w:t>ationen bieten (…). (ebd.</w:t>
      </w:r>
      <w:r w:rsidRPr="006B7F47">
        <w:t xml:space="preserve">: 195) </w:t>
      </w:r>
    </w:p>
    <w:p w14:paraId="447F7A31" w14:textId="77777777" w:rsidR="00117034" w:rsidRPr="004B389B" w:rsidRDefault="00117034" w:rsidP="004B389B"/>
    <w:p w14:paraId="7A79E40A" w14:textId="6E2AACB9" w:rsidR="001B0232" w:rsidRPr="00036E46" w:rsidRDefault="00BB6748" w:rsidP="00BB6748">
      <w:pPr>
        <w:rPr>
          <w:b/>
          <w:sz w:val="32"/>
          <w:szCs w:val="32"/>
        </w:rPr>
      </w:pPr>
      <w:r w:rsidRPr="00036E46">
        <w:rPr>
          <w:b/>
          <w:sz w:val="32"/>
          <w:szCs w:val="32"/>
        </w:rPr>
        <w:t xml:space="preserve">3. </w:t>
      </w:r>
      <w:r w:rsidR="00143A7B" w:rsidRPr="00036E46">
        <w:rPr>
          <w:b/>
          <w:sz w:val="32"/>
          <w:szCs w:val="32"/>
        </w:rPr>
        <w:t>Ergebnisse</w:t>
      </w:r>
    </w:p>
    <w:p w14:paraId="50E1AEB1" w14:textId="77777777" w:rsidR="001524FD" w:rsidRPr="001524FD" w:rsidRDefault="001524FD" w:rsidP="001524FD">
      <w:pPr>
        <w:pStyle w:val="Listenabsatz"/>
        <w:rPr>
          <w:b/>
        </w:rPr>
      </w:pPr>
    </w:p>
    <w:p w14:paraId="0BEC9D87" w14:textId="3444012D" w:rsidR="00143A7B" w:rsidRDefault="00143A7B" w:rsidP="00143A7B">
      <w:pPr>
        <w:rPr>
          <w:rFonts w:cs="Arial"/>
          <w:szCs w:val="22"/>
        </w:rPr>
      </w:pPr>
      <w:r>
        <w:t>Das P</w:t>
      </w:r>
      <w:r w:rsidR="00E301F1">
        <w:t>ropagandamodell</w:t>
      </w:r>
      <w:r>
        <w:t xml:space="preserve"> analysiert das Medienverhalten in liberalen Demokratien auf der Basis von fünf Filtern und trifft Vorhersagen betreffend Muster in der Berichterstattung. Es geht davon aus, dass die Massenmedien auf Grund von politischen und ökomischen Interessen sowie kapitalistischen Marktzwängen als ein Propagandasystem der Eliten dienen. Trotz diverser Kritik am Modell trifft es zutreffende Vorhersagen </w:t>
      </w:r>
      <w:proofErr w:type="gramStart"/>
      <w:r>
        <w:t>betreffend der Voreingenommenheit</w:t>
      </w:r>
      <w:proofErr w:type="gramEnd"/>
      <w:r>
        <w:t xml:space="preserve"> der Massenmedien bei der internationalen Berichterstattung (z.B. Menschenrechtsverletzungen), welche mehrfach empirisch belegt wurden. </w:t>
      </w:r>
    </w:p>
    <w:p w14:paraId="0F63F832" w14:textId="77777777" w:rsidR="00143A7B" w:rsidRDefault="00143A7B" w:rsidP="00143A7B">
      <w:pPr>
        <w:pStyle w:val="Zitat1"/>
      </w:pPr>
      <w:r w:rsidRPr="00F550B5">
        <w:t>Das Zusammenspiel von Struktur und Handlungsspielraum im Rahmen der bestehenden ungleichen Machtverhältnisse kann als Schlüssel für kritische Medienstudien angesehen werden.</w:t>
      </w:r>
      <w:r>
        <w:t xml:space="preserve"> (</w:t>
      </w:r>
      <w:r w:rsidRPr="00F550B5">
        <w:t>Pedro</w:t>
      </w:r>
      <w:r>
        <w:t>-Caranana et al.</w:t>
      </w:r>
      <w:r w:rsidRPr="00F550B5">
        <w:t xml:space="preserve"> 2018: 286) </w:t>
      </w:r>
      <w:r w:rsidRPr="000511C5">
        <w:t>[Übersetzung durch den Verf.]</w:t>
      </w:r>
    </w:p>
    <w:p w14:paraId="41F31B26" w14:textId="60D303BA" w:rsidR="00143A7B" w:rsidRPr="00DE55D7" w:rsidRDefault="00143A7B" w:rsidP="00320ADB">
      <w:pPr>
        <w:rPr>
          <w:rFonts w:cs="Arial"/>
          <w:szCs w:val="22"/>
        </w:rPr>
      </w:pPr>
      <w:r>
        <w:rPr>
          <w:rFonts w:cs="Arial"/>
          <w:szCs w:val="22"/>
        </w:rPr>
        <w:t>Auch im digitalen Zeitalter kann das PM somit als geeignetes Werkzeug genutzt werden, um hegemoniale Mediensysteme kritisch zu analysieren.</w:t>
      </w:r>
    </w:p>
    <w:p w14:paraId="1B5B8635" w14:textId="6511B904" w:rsidR="00143A7B" w:rsidRPr="007C2F3B" w:rsidRDefault="00143A7B" w:rsidP="00320ADB">
      <w:pPr>
        <w:rPr>
          <w:rFonts w:cs="Arial"/>
          <w:b/>
          <w:sz w:val="24"/>
          <w:szCs w:val="24"/>
          <w:lang w:val="de-DE"/>
        </w:rPr>
      </w:pPr>
      <w:r w:rsidRPr="007C2F3B">
        <w:rPr>
          <w:rFonts w:cs="Arial"/>
          <w:b/>
          <w:sz w:val="24"/>
          <w:szCs w:val="24"/>
          <w:lang w:val="de-DE"/>
        </w:rPr>
        <w:lastRenderedPageBreak/>
        <w:t>Integration in die Medienpädagogik</w:t>
      </w:r>
    </w:p>
    <w:p w14:paraId="1DC7D234" w14:textId="26656835" w:rsidR="00320ADB" w:rsidRDefault="00320ADB" w:rsidP="00320ADB">
      <w:pPr>
        <w:rPr>
          <w:rFonts w:cs="Arial"/>
          <w:szCs w:val="22"/>
          <w:lang w:val="de-DE"/>
        </w:rPr>
      </w:pPr>
      <w:r>
        <w:rPr>
          <w:rFonts w:cs="Arial"/>
          <w:szCs w:val="22"/>
          <w:lang w:val="de-DE"/>
        </w:rPr>
        <w:t xml:space="preserve">Wie bereits Einstein vor Jahren erkannte: </w:t>
      </w:r>
    </w:p>
    <w:p w14:paraId="15D7E631" w14:textId="77777777" w:rsidR="00320ADB" w:rsidRPr="00231349" w:rsidRDefault="00320ADB" w:rsidP="00320ADB">
      <w:pPr>
        <w:pStyle w:val="Zitat1"/>
      </w:pPr>
      <w:r w:rsidRPr="008213F4">
        <w:t>Die Massen sind niemals kriegslüstern, solange sie nicht durch Propaganda vergiftet werden. Wir müssen sie gegen Propaganda immunisieren.</w:t>
      </w:r>
      <w:r>
        <w:t xml:space="preserve"> (1996: 3) </w:t>
      </w:r>
    </w:p>
    <w:p w14:paraId="498EA376" w14:textId="1D421D13" w:rsidR="00CF2A09" w:rsidRDefault="00320ADB" w:rsidP="00320ADB">
      <w:pPr>
        <w:rPr>
          <w:rFonts w:cs="Arial"/>
          <w:szCs w:val="22"/>
        </w:rPr>
      </w:pPr>
      <w:r>
        <w:rPr>
          <w:rFonts w:cs="Arial"/>
          <w:szCs w:val="22"/>
        </w:rPr>
        <w:t>Auch Noam Chomsky sprach immer wieder davon, dass die Menschen Kurse in „intellektueller Selbstverteidigung“ brauchen, um sich gegen Manipulation zu wehren (vgl. Chomsky 2005: 6). Das hier entworfene Konzept beinhaltet fünf zentrale Prinzipien auf der intellektuellen und ein weiteres auf der emotionalen Ebene mit dem Ziel der Immunisierung vor Propaganda. Der pädagogische Rahmen für das Konzept orientiert sich an der in der Einleitung aufgeführten kritischen Medienpädagogik nach Giroux</w:t>
      </w:r>
      <w:r w:rsidR="00EA5D25">
        <w:rPr>
          <w:rFonts w:cs="Arial"/>
          <w:szCs w:val="22"/>
        </w:rPr>
        <w:t xml:space="preserve"> und beinhaltet folgende Punkte:</w:t>
      </w:r>
    </w:p>
    <w:p w14:paraId="2AC43462" w14:textId="77777777" w:rsidR="00CF2A09" w:rsidRDefault="00CF2A09" w:rsidP="00320ADB">
      <w:pPr>
        <w:rPr>
          <w:rFonts w:cs="Arial"/>
          <w:szCs w:val="22"/>
        </w:rPr>
      </w:pPr>
    </w:p>
    <w:p w14:paraId="40679BD7" w14:textId="0C9D56C5" w:rsidR="00CF2A09" w:rsidRPr="00BD78AE" w:rsidRDefault="00DF2122" w:rsidP="00320ADB">
      <w:pPr>
        <w:rPr>
          <w:rFonts w:cs="Arial"/>
          <w:b/>
          <w:szCs w:val="22"/>
        </w:rPr>
      </w:pPr>
      <w:r>
        <w:rPr>
          <w:rFonts w:cs="Arial"/>
          <w:b/>
          <w:szCs w:val="22"/>
        </w:rPr>
        <w:t xml:space="preserve">A. </w:t>
      </w:r>
      <w:r w:rsidR="00CF2A09" w:rsidRPr="00BD78AE">
        <w:rPr>
          <w:rFonts w:cs="Arial"/>
          <w:b/>
          <w:szCs w:val="22"/>
        </w:rPr>
        <w:t>Intellektuelle Selbstverteidigung</w:t>
      </w:r>
    </w:p>
    <w:p w14:paraId="372922BA" w14:textId="56B55E11" w:rsidR="00BB6748" w:rsidRPr="00363418" w:rsidRDefault="00BB2E8A" w:rsidP="00BB6748">
      <w:pPr>
        <w:rPr>
          <w:b/>
        </w:rPr>
      </w:pPr>
      <w:r w:rsidRPr="006942EF">
        <w:rPr>
          <w:b/>
        </w:rPr>
        <w:t xml:space="preserve">I. </w:t>
      </w:r>
      <w:r w:rsidR="00320ADB" w:rsidRPr="006942EF">
        <w:rPr>
          <w:b/>
        </w:rPr>
        <w:t>Kritisches Denken: Bewusstsein zur Problematik entwickeln</w:t>
      </w:r>
    </w:p>
    <w:p w14:paraId="6931EFB6" w14:textId="630F22C2" w:rsidR="00563C89" w:rsidRPr="00363418" w:rsidRDefault="00BB6748" w:rsidP="00363418">
      <w:pPr>
        <w:rPr>
          <w:b/>
        </w:rPr>
      </w:pPr>
      <w:r w:rsidRPr="00BD78AE">
        <w:rPr>
          <w:b/>
        </w:rPr>
        <w:t xml:space="preserve">II. </w:t>
      </w:r>
      <w:r w:rsidR="00320ADB" w:rsidRPr="00BD78AE">
        <w:rPr>
          <w:b/>
        </w:rPr>
        <w:t>Wissen über das Erkennen des Menschen (und dessen Schwachstellen)</w:t>
      </w:r>
    </w:p>
    <w:p w14:paraId="246AA397" w14:textId="2E789594" w:rsidR="00563C89" w:rsidRPr="00363418" w:rsidRDefault="00563C89" w:rsidP="00563C89">
      <w:pPr>
        <w:rPr>
          <w:b/>
        </w:rPr>
      </w:pPr>
      <w:r w:rsidRPr="00BD78AE">
        <w:rPr>
          <w:b/>
        </w:rPr>
        <w:t xml:space="preserve">III. </w:t>
      </w:r>
      <w:r w:rsidR="00320ADB" w:rsidRPr="00BD78AE">
        <w:rPr>
          <w:b/>
        </w:rPr>
        <w:t>Wissen über das Propagandasystem (und dessen Auswirkung)</w:t>
      </w:r>
    </w:p>
    <w:p w14:paraId="59802CA5" w14:textId="7E3410E1" w:rsidR="00563C89" w:rsidRPr="00363418" w:rsidRDefault="00563C89" w:rsidP="00363418">
      <w:pPr>
        <w:rPr>
          <w:b/>
        </w:rPr>
      </w:pPr>
      <w:r w:rsidRPr="00BD78AE">
        <w:rPr>
          <w:b/>
        </w:rPr>
        <w:t>IV. </w:t>
      </w:r>
      <w:r w:rsidR="00320ADB" w:rsidRPr="00BD78AE">
        <w:rPr>
          <w:b/>
        </w:rPr>
        <w:t>Wissen über Propagandastrategien und -netzwerke</w:t>
      </w:r>
    </w:p>
    <w:p w14:paraId="30693C02" w14:textId="37849618" w:rsidR="00363418" w:rsidRPr="00363418" w:rsidRDefault="00563C89" w:rsidP="00363418">
      <w:pPr>
        <w:rPr>
          <w:b/>
        </w:rPr>
      </w:pPr>
      <w:r w:rsidRPr="00BD78AE">
        <w:rPr>
          <w:b/>
        </w:rPr>
        <w:t xml:space="preserve">V. </w:t>
      </w:r>
      <w:r w:rsidR="00320ADB" w:rsidRPr="00BD78AE">
        <w:rPr>
          <w:b/>
        </w:rPr>
        <w:t>Praktische Toolbox für den Alltag</w:t>
      </w:r>
    </w:p>
    <w:p w14:paraId="1577F2B1" w14:textId="4AE91D55" w:rsidR="00D076A9" w:rsidRDefault="00DF2122" w:rsidP="00622F71">
      <w:pPr>
        <w:autoSpaceDE w:val="0"/>
        <w:autoSpaceDN w:val="0"/>
        <w:adjustRightInd w:val="0"/>
        <w:rPr>
          <w:rFonts w:cs="Arial"/>
          <w:szCs w:val="22"/>
          <w:lang w:val="de-DE"/>
        </w:rPr>
      </w:pPr>
      <w:r>
        <w:rPr>
          <w:rFonts w:cs="Arial"/>
          <w:b/>
          <w:szCs w:val="22"/>
          <w:lang w:val="de-DE"/>
        </w:rPr>
        <w:t xml:space="preserve">B. </w:t>
      </w:r>
      <w:r w:rsidR="00552172" w:rsidRPr="00552172">
        <w:rPr>
          <w:rFonts w:cs="Arial"/>
          <w:b/>
          <w:szCs w:val="22"/>
          <w:lang w:val="de-DE"/>
        </w:rPr>
        <w:t>Emotionsregulierung</w:t>
      </w:r>
    </w:p>
    <w:p w14:paraId="1AA010B8" w14:textId="77777777" w:rsidR="002B1E3C" w:rsidRPr="00622F71" w:rsidRDefault="002B1E3C" w:rsidP="00622F71">
      <w:pPr>
        <w:autoSpaceDE w:val="0"/>
        <w:autoSpaceDN w:val="0"/>
        <w:adjustRightInd w:val="0"/>
        <w:rPr>
          <w:rFonts w:cs="Arial"/>
          <w:b/>
          <w:szCs w:val="22"/>
          <w:lang w:val="de-DE"/>
        </w:rPr>
      </w:pPr>
    </w:p>
    <w:p w14:paraId="5F2646E2" w14:textId="0340F566" w:rsidR="004D6B71" w:rsidRPr="0060541C" w:rsidRDefault="005E5AFE" w:rsidP="00E830F8">
      <w:pPr>
        <w:rPr>
          <w:b/>
          <w:sz w:val="32"/>
          <w:szCs w:val="32"/>
        </w:rPr>
      </w:pPr>
      <w:r>
        <w:rPr>
          <w:b/>
          <w:sz w:val="32"/>
          <w:szCs w:val="32"/>
        </w:rPr>
        <w:t>4</w:t>
      </w:r>
      <w:r w:rsidR="00CE5D19" w:rsidRPr="00D076A9">
        <w:rPr>
          <w:b/>
          <w:sz w:val="32"/>
          <w:szCs w:val="32"/>
        </w:rPr>
        <w:t xml:space="preserve">. </w:t>
      </w:r>
      <w:r w:rsidR="00E830F8" w:rsidRPr="00D076A9">
        <w:rPr>
          <w:b/>
          <w:sz w:val="32"/>
          <w:szCs w:val="32"/>
        </w:rPr>
        <w:t xml:space="preserve">Beantwortung der Fragestellung und </w:t>
      </w:r>
      <w:r w:rsidR="00E21C8D" w:rsidRPr="00D076A9">
        <w:rPr>
          <w:b/>
          <w:sz w:val="32"/>
          <w:szCs w:val="32"/>
        </w:rPr>
        <w:t>Diskussion</w:t>
      </w:r>
    </w:p>
    <w:p w14:paraId="2DDF3749" w14:textId="2C6261DA" w:rsidR="00E830F8" w:rsidRDefault="00E830F8" w:rsidP="00E830F8">
      <w:r>
        <w:rPr>
          <w:rFonts w:cs="Arial"/>
          <w:szCs w:val="22"/>
        </w:rPr>
        <w:t>In Kombination mit dem Ansatz der kritischen Medienpädagogik nach Giroux kann das Propagandamodell eine wichtige Orientierung bei persuasiver Kommunikation in der heutigen Informationsflut geben. Es kann integriert in den fünf aufgeführten Prinzipien für das medienpädagogische Konzept ein grundlegendes Verständnis über die Funktion des Propagandasystems und dessen Wirken auf die Schwachstellen des menschlichen Erkennens liefern. Dies führt zur Ausbildung eines kritischen Habitus und somit zu einer „intellektuellen Selbstverteidigung“ der Bevölkerung gegenüber Propaganda. Da ein grosser Teil der Manipulatio</w:t>
      </w:r>
      <w:r w:rsidR="004D6B71">
        <w:rPr>
          <w:rFonts w:cs="Arial"/>
          <w:szCs w:val="22"/>
        </w:rPr>
        <w:t>n</w:t>
      </w:r>
      <w:r>
        <w:rPr>
          <w:rFonts w:cs="Arial"/>
          <w:szCs w:val="22"/>
        </w:rPr>
        <w:t xml:space="preserve"> auf die unbewussten Emotionen zielt, ist als ergänzender und genauso wichtiger Punkt die Emotionsregulierung aufgeführt, um einen schöpferischen Umgang mit der eigenen Pseudoumwelt zu erlernen, um nicht deren Opfer zu sein.</w:t>
      </w:r>
    </w:p>
    <w:p w14:paraId="53CBE9C4" w14:textId="77777777" w:rsidR="00E830F8" w:rsidRDefault="00E830F8" w:rsidP="00320ADB"/>
    <w:p w14:paraId="7E8FF184" w14:textId="42257ADB" w:rsidR="00D076A9" w:rsidRDefault="00320ADB" w:rsidP="00737138">
      <w:r>
        <w:t>Im Rahmen dieser Arbeit kann ein solch grosses Thema, welches auf der interdisziplinären Makroebene ausgeführt wird, nicht abschliessend behandelt werden. Die umrissenen Prinzipien des kritischen medienpädagogischen Konzepts könnten auf das jeweilige Lernniveau heruntergebrochen werden, um bereits früh mit d</w:t>
      </w:r>
      <w:r w:rsidR="00F5520E">
        <w:t>er</w:t>
      </w:r>
      <w:r>
        <w:t xml:space="preserve"> Immunisierung vor Propaganda zu beginnen.</w:t>
      </w:r>
      <w:r w:rsidR="00D076A9">
        <w:br w:type="page"/>
      </w:r>
    </w:p>
    <w:p w14:paraId="42D01FBE" w14:textId="29D46628" w:rsidR="004569BD" w:rsidRPr="00D076A9" w:rsidRDefault="005E5AFE" w:rsidP="00171C9A">
      <w:pPr>
        <w:rPr>
          <w:b/>
          <w:sz w:val="32"/>
          <w:szCs w:val="32"/>
        </w:rPr>
      </w:pPr>
      <w:bookmarkStart w:id="5" w:name="_Toc11613140"/>
      <w:bookmarkStart w:id="6" w:name="_Toc14464334"/>
      <w:r>
        <w:rPr>
          <w:b/>
          <w:sz w:val="32"/>
          <w:szCs w:val="32"/>
        </w:rPr>
        <w:lastRenderedPageBreak/>
        <w:t>5</w:t>
      </w:r>
      <w:r w:rsidR="00CE5D19" w:rsidRPr="00D076A9">
        <w:rPr>
          <w:b/>
          <w:sz w:val="32"/>
          <w:szCs w:val="32"/>
        </w:rPr>
        <w:t xml:space="preserve">. </w:t>
      </w:r>
      <w:r w:rsidR="004569BD" w:rsidRPr="00D076A9">
        <w:rPr>
          <w:b/>
          <w:sz w:val="32"/>
          <w:szCs w:val="32"/>
        </w:rPr>
        <w:t>Literatur</w:t>
      </w:r>
      <w:bookmarkEnd w:id="5"/>
      <w:bookmarkEnd w:id="6"/>
      <w:r w:rsidR="00171C9A" w:rsidRPr="00D076A9">
        <w:rPr>
          <w:b/>
          <w:sz w:val="32"/>
          <w:szCs w:val="32"/>
        </w:rPr>
        <w:t xml:space="preserve"> und Anhang</w:t>
      </w:r>
    </w:p>
    <w:p w14:paraId="636C6E13" w14:textId="77777777" w:rsidR="004569BD" w:rsidRPr="00984F76" w:rsidRDefault="004569BD" w:rsidP="00737138">
      <w:pPr>
        <w:pStyle w:val="Literatur"/>
        <w:ind w:left="0" w:firstLine="0"/>
        <w:rPr>
          <w:szCs w:val="22"/>
        </w:rPr>
      </w:pPr>
    </w:p>
    <w:p w14:paraId="51C7BCBF" w14:textId="77777777" w:rsidR="004569BD" w:rsidRPr="00984F76" w:rsidRDefault="004569BD" w:rsidP="004569BD">
      <w:pPr>
        <w:pStyle w:val="Literatur"/>
        <w:rPr>
          <w:szCs w:val="22"/>
        </w:rPr>
      </w:pPr>
      <w:r w:rsidRPr="00984F76">
        <w:rPr>
          <w:szCs w:val="22"/>
        </w:rPr>
        <w:t>Bernays, Edward (2009). Propaganda. Die Kunst der Public Relations. 2. Aufl. Freiburg im Breisgau: Orange Press.</w:t>
      </w:r>
    </w:p>
    <w:p w14:paraId="1E70126B" w14:textId="77777777" w:rsidR="004569BD" w:rsidRPr="00984F76" w:rsidRDefault="004569BD" w:rsidP="0083215E">
      <w:pPr>
        <w:pStyle w:val="Literatur"/>
        <w:ind w:left="0" w:firstLine="0"/>
        <w:rPr>
          <w:szCs w:val="22"/>
        </w:rPr>
      </w:pPr>
    </w:p>
    <w:p w14:paraId="4C7F48BE" w14:textId="5510FCEE" w:rsidR="004569BD" w:rsidRDefault="004569BD" w:rsidP="004569BD">
      <w:pPr>
        <w:pStyle w:val="Literatur"/>
        <w:rPr>
          <w:szCs w:val="22"/>
        </w:rPr>
      </w:pPr>
      <w:r w:rsidRPr="00984F76">
        <w:rPr>
          <w:szCs w:val="22"/>
        </w:rPr>
        <w:t>Drüeke, Ricarda/Klaus, Elisabeth (2017). Medien im Spannungsfeld zwischen Kulturindustrie, Neoliberalismus und Medienhandel. Das Spektrum kritischer Medienanalyse. In: Bittlingmayer, Uwe/Demirovic, Alex/Freytag, Tatjana (Hg.). Handbuch Kritische Theorie. Wiesbaden: Springer Fachmedien.</w:t>
      </w:r>
    </w:p>
    <w:p w14:paraId="07C428F5" w14:textId="0B63E11A" w:rsidR="00800E39" w:rsidRDefault="00800E39" w:rsidP="004569BD">
      <w:pPr>
        <w:pStyle w:val="Literatur"/>
        <w:rPr>
          <w:szCs w:val="22"/>
        </w:rPr>
      </w:pPr>
    </w:p>
    <w:p w14:paraId="11BF485D" w14:textId="6B944408" w:rsidR="00800E39" w:rsidRPr="00800E39" w:rsidRDefault="00800E39" w:rsidP="00800E39">
      <w:pPr>
        <w:pStyle w:val="Literatur"/>
        <w:rPr>
          <w:lang w:val="de-DE"/>
        </w:rPr>
      </w:pPr>
      <w:r>
        <w:rPr>
          <w:lang w:val="de-DE"/>
        </w:rPr>
        <w:t>Fuchs, Christian (2017). Die Kritik der Politischen Ökonomie der Medien/Kommunikation: ein hochaktueller Ansatz. In: Publizistik. (62). Wiesbaden: Springer Fachmedien. S. 255-272.</w:t>
      </w:r>
    </w:p>
    <w:p w14:paraId="6422E7DB" w14:textId="77777777" w:rsidR="00620F01" w:rsidRPr="004B5D7A" w:rsidRDefault="00620F01" w:rsidP="00737138">
      <w:pPr>
        <w:pStyle w:val="Literatur"/>
        <w:ind w:left="0" w:firstLine="0"/>
        <w:rPr>
          <w:szCs w:val="22"/>
        </w:rPr>
      </w:pPr>
    </w:p>
    <w:p w14:paraId="5C08B86F" w14:textId="77777777" w:rsidR="004569BD" w:rsidRDefault="004569BD" w:rsidP="004569BD">
      <w:pPr>
        <w:pStyle w:val="Literatur"/>
        <w:rPr>
          <w:szCs w:val="22"/>
        </w:rPr>
      </w:pPr>
      <w:r w:rsidRPr="00984F76">
        <w:rPr>
          <w:szCs w:val="22"/>
          <w:lang w:val="en-US"/>
        </w:rPr>
        <w:t xml:space="preserve">Herman, Edward S./Chomsky, Noam (2002). Manufacturing Consent. The Political Economy of the Mass Media. </w:t>
      </w:r>
      <w:r w:rsidRPr="00984F76">
        <w:rPr>
          <w:szCs w:val="22"/>
        </w:rPr>
        <w:t>New York: Pantheon Books.</w:t>
      </w:r>
      <w:r w:rsidR="005B58AB" w:rsidRPr="00984F76">
        <w:rPr>
          <w:szCs w:val="22"/>
        </w:rPr>
        <w:t xml:space="preserve"> [Übersetzung durch den Verf.]</w:t>
      </w:r>
    </w:p>
    <w:p w14:paraId="4B089204" w14:textId="77777777" w:rsidR="004569BD" w:rsidRPr="00984F76" w:rsidRDefault="004569BD" w:rsidP="00375D88">
      <w:pPr>
        <w:pStyle w:val="Literatur"/>
        <w:ind w:left="0" w:firstLine="0"/>
        <w:rPr>
          <w:szCs w:val="22"/>
          <w:lang w:val="en-US"/>
        </w:rPr>
      </w:pPr>
    </w:p>
    <w:p w14:paraId="22D6779A" w14:textId="77777777" w:rsidR="004569BD" w:rsidRPr="00984F76" w:rsidRDefault="004569BD" w:rsidP="004569BD">
      <w:pPr>
        <w:pStyle w:val="Literatur"/>
        <w:rPr>
          <w:szCs w:val="22"/>
          <w:lang w:val="en-US"/>
        </w:rPr>
      </w:pPr>
      <w:r w:rsidRPr="00984F76">
        <w:rPr>
          <w:szCs w:val="22"/>
          <w:lang w:val="en-US"/>
        </w:rPr>
        <w:t>Klaehn, Jeffrey (2002). A Critical Review and Assessment of Herman and Chomsky’s ‘Propaganda Model’. In: European Journal of Communication. Volume 17. (2). London: SAGE Publications. S. 147-182.</w:t>
      </w:r>
      <w:r w:rsidR="005B58AB" w:rsidRPr="00984F76">
        <w:rPr>
          <w:szCs w:val="22"/>
          <w:lang w:val="en-US"/>
        </w:rPr>
        <w:t xml:space="preserve"> </w:t>
      </w:r>
      <w:r w:rsidR="005B58AB" w:rsidRPr="004B5D7A">
        <w:rPr>
          <w:szCs w:val="22"/>
          <w:lang w:val="en-US"/>
        </w:rPr>
        <w:t>[Übersetzung durch den Verf.]</w:t>
      </w:r>
    </w:p>
    <w:p w14:paraId="2A6028D5" w14:textId="77777777" w:rsidR="004569BD" w:rsidRPr="00984F76" w:rsidRDefault="004569BD" w:rsidP="00171C9A">
      <w:pPr>
        <w:pStyle w:val="Literatur"/>
        <w:ind w:left="0" w:firstLine="0"/>
        <w:rPr>
          <w:szCs w:val="22"/>
        </w:rPr>
      </w:pPr>
    </w:p>
    <w:p w14:paraId="460B4367" w14:textId="77777777" w:rsidR="004569BD" w:rsidRPr="00984F76" w:rsidRDefault="004569BD" w:rsidP="004569BD">
      <w:pPr>
        <w:pStyle w:val="Literatur"/>
        <w:rPr>
          <w:szCs w:val="22"/>
        </w:rPr>
      </w:pPr>
      <w:r w:rsidRPr="00984F76">
        <w:rPr>
          <w:szCs w:val="22"/>
        </w:rPr>
        <w:t>Krüger, Uwe (2013). Meinungsmacht. Der Einfluss von Eliten auf Leitmedien und Alpha-Journalisten – eine kritische Netzwerkanalysen. Köln: Halem.</w:t>
      </w:r>
    </w:p>
    <w:p w14:paraId="43F89E47" w14:textId="77777777" w:rsidR="004569BD" w:rsidRPr="00984F76" w:rsidRDefault="004569BD" w:rsidP="00F20024">
      <w:pPr>
        <w:pStyle w:val="Literatur"/>
        <w:ind w:left="0" w:firstLine="0"/>
        <w:rPr>
          <w:szCs w:val="22"/>
        </w:rPr>
      </w:pPr>
    </w:p>
    <w:p w14:paraId="33DCD47F" w14:textId="77777777" w:rsidR="004569BD" w:rsidRPr="004B5D7A" w:rsidRDefault="004569BD" w:rsidP="004569BD">
      <w:pPr>
        <w:pStyle w:val="Literatur"/>
        <w:rPr>
          <w:szCs w:val="22"/>
        </w:rPr>
      </w:pPr>
      <w:r w:rsidRPr="00984F76">
        <w:rPr>
          <w:szCs w:val="22"/>
        </w:rPr>
        <w:t xml:space="preserve">Lippmann, Walter (2018). Die Öffentliche Meinung. Wie sie entsteht und manipuliert wird. </w:t>
      </w:r>
      <w:r w:rsidRPr="004B5D7A">
        <w:rPr>
          <w:szCs w:val="22"/>
        </w:rPr>
        <w:t>1. Aufl. Frankfurt am Main: Westend.</w:t>
      </w:r>
    </w:p>
    <w:p w14:paraId="2EC547CF" w14:textId="77777777" w:rsidR="004569BD" w:rsidRPr="00984F76" w:rsidRDefault="004569BD" w:rsidP="004569BD">
      <w:pPr>
        <w:pStyle w:val="Literatur"/>
        <w:rPr>
          <w:szCs w:val="22"/>
        </w:rPr>
      </w:pPr>
    </w:p>
    <w:p w14:paraId="6160A456" w14:textId="77777777" w:rsidR="004569BD" w:rsidRPr="00984F76" w:rsidRDefault="004569BD" w:rsidP="004569BD">
      <w:pPr>
        <w:pStyle w:val="Literatur"/>
        <w:rPr>
          <w:szCs w:val="22"/>
        </w:rPr>
      </w:pPr>
      <w:r w:rsidRPr="00984F76">
        <w:rPr>
          <w:szCs w:val="22"/>
        </w:rPr>
        <w:t>Morelli, Anne (2004). Die Prinzipien der Kriegspropaganda. Springe: zu Klampen Verlag.</w:t>
      </w:r>
    </w:p>
    <w:p w14:paraId="5483A1A3" w14:textId="77777777" w:rsidR="004569BD" w:rsidRPr="00984F76" w:rsidRDefault="004569BD" w:rsidP="00375D88">
      <w:pPr>
        <w:pStyle w:val="Literatur"/>
        <w:ind w:left="0" w:firstLine="0"/>
        <w:rPr>
          <w:szCs w:val="22"/>
        </w:rPr>
      </w:pPr>
    </w:p>
    <w:p w14:paraId="58DCDC08" w14:textId="77777777" w:rsidR="004569BD" w:rsidRPr="00984F76" w:rsidRDefault="008B6537" w:rsidP="004569BD">
      <w:pPr>
        <w:pStyle w:val="Literatur"/>
        <w:rPr>
          <w:szCs w:val="22"/>
        </w:rPr>
      </w:pPr>
      <w:r w:rsidRPr="00984F76">
        <w:rPr>
          <w:szCs w:val="22"/>
        </w:rPr>
        <w:t xml:space="preserve">OFPS </w:t>
      </w:r>
      <w:r w:rsidR="004569BD" w:rsidRPr="00984F76">
        <w:rPr>
          <w:szCs w:val="22"/>
        </w:rPr>
        <w:t xml:space="preserve">(2019). What is </w:t>
      </w:r>
      <w:proofErr w:type="gramStart"/>
      <w:r w:rsidR="004569BD" w:rsidRPr="00984F76">
        <w:rPr>
          <w:szCs w:val="22"/>
        </w:rPr>
        <w:t>Propaganda?.</w:t>
      </w:r>
      <w:proofErr w:type="gramEnd"/>
      <w:r w:rsidRPr="00984F76">
        <w:rPr>
          <w:szCs w:val="22"/>
        </w:rPr>
        <w:t xml:space="preserve"> Organisation for Propaganda Studies.</w:t>
      </w:r>
      <w:r w:rsidR="004569BD" w:rsidRPr="00984F76">
        <w:rPr>
          <w:szCs w:val="22"/>
        </w:rPr>
        <w:t xml:space="preserve"> URL: http://propagandastudies.ac.uk/what-is-propaganda/ [Zugriffsdatum: 25. Mai 2019].</w:t>
      </w:r>
      <w:r w:rsidR="005B58AB" w:rsidRPr="00984F76">
        <w:rPr>
          <w:szCs w:val="22"/>
        </w:rPr>
        <w:t xml:space="preserve"> [Übersetzung durch den Verf.]</w:t>
      </w:r>
    </w:p>
    <w:p w14:paraId="0E2BF7A5" w14:textId="77777777" w:rsidR="004569BD" w:rsidRPr="00984F76" w:rsidRDefault="004569BD" w:rsidP="00171C9A">
      <w:pPr>
        <w:pStyle w:val="Literatur"/>
        <w:ind w:left="0" w:firstLine="0"/>
        <w:rPr>
          <w:szCs w:val="22"/>
          <w:lang w:val="en-US"/>
        </w:rPr>
      </w:pPr>
    </w:p>
    <w:p w14:paraId="47C8408B" w14:textId="77777777" w:rsidR="004569BD" w:rsidRPr="004B5D7A" w:rsidRDefault="004569BD" w:rsidP="004569BD">
      <w:pPr>
        <w:pStyle w:val="Literatur"/>
        <w:rPr>
          <w:szCs w:val="22"/>
        </w:rPr>
      </w:pPr>
      <w:r w:rsidRPr="00984F76">
        <w:rPr>
          <w:szCs w:val="22"/>
          <w:lang w:val="en-US"/>
        </w:rPr>
        <w:t>Paul, Richard/Elder, Linda (2006). How to Detect Media Bias &amp; Propaganda. In National and World News. Based on Critical Thinking Concepts &amp; Tools. Third Edition.</w:t>
      </w:r>
      <w:r w:rsidRPr="00984F76">
        <w:rPr>
          <w:color w:val="FF0000"/>
          <w:szCs w:val="22"/>
          <w:lang w:val="en-US"/>
        </w:rPr>
        <w:t xml:space="preserve"> </w:t>
      </w:r>
      <w:r w:rsidRPr="00984F76">
        <w:rPr>
          <w:szCs w:val="22"/>
          <w:lang w:val="en-US"/>
        </w:rPr>
        <w:t xml:space="preserve">The </w:t>
      </w:r>
      <w:r w:rsidRPr="00984F76">
        <w:rPr>
          <w:szCs w:val="22"/>
          <w:lang w:val="en-US"/>
        </w:rPr>
        <w:lastRenderedPageBreak/>
        <w:t xml:space="preserve">Foundation for Critical Thinking. URL: http://avalonlibrary.net/ebooks/Dr.%20Richard%20Paul,%20Dr.%20Linda%20Elder%20-%20How%20to%20Detect%20Media%20Bias%20&amp;%20Propaganda.pdf [Zugriffsdatum: 09. </w:t>
      </w:r>
      <w:r w:rsidRPr="004B5D7A">
        <w:rPr>
          <w:szCs w:val="22"/>
        </w:rPr>
        <w:t>Juni 2019].</w:t>
      </w:r>
      <w:r w:rsidR="005B58AB" w:rsidRPr="004B5D7A">
        <w:rPr>
          <w:szCs w:val="22"/>
        </w:rPr>
        <w:t xml:space="preserve"> </w:t>
      </w:r>
      <w:r w:rsidR="005B58AB" w:rsidRPr="00984F76">
        <w:rPr>
          <w:szCs w:val="22"/>
        </w:rPr>
        <w:t>[Übersetzung durch den Verf.]</w:t>
      </w:r>
    </w:p>
    <w:p w14:paraId="6860F8E6" w14:textId="77777777" w:rsidR="004569BD" w:rsidRPr="004B5D7A" w:rsidRDefault="004569BD" w:rsidP="004569BD">
      <w:pPr>
        <w:pStyle w:val="Literatur"/>
        <w:rPr>
          <w:szCs w:val="22"/>
        </w:rPr>
      </w:pPr>
    </w:p>
    <w:p w14:paraId="6B3978AD" w14:textId="77777777" w:rsidR="004569BD" w:rsidRDefault="004569BD" w:rsidP="004569BD">
      <w:pPr>
        <w:pStyle w:val="Literatur"/>
        <w:rPr>
          <w:szCs w:val="22"/>
        </w:rPr>
      </w:pPr>
      <w:r w:rsidRPr="004B5D7A">
        <w:rPr>
          <w:szCs w:val="22"/>
        </w:rPr>
        <w:t xml:space="preserve">Pedro-Caranana, Joan/Broudy, Daniel/Klaehn, Jeffery (2018). </w:t>
      </w:r>
      <w:r w:rsidRPr="00984F76">
        <w:rPr>
          <w:szCs w:val="22"/>
          <w:lang w:val="en-US"/>
        </w:rPr>
        <w:t xml:space="preserve">The Propaganda Model Today. Filtering Perception and Awareness. </w:t>
      </w:r>
      <w:r w:rsidRPr="004B5D7A">
        <w:rPr>
          <w:szCs w:val="22"/>
        </w:rPr>
        <w:t>London: University of Westminster Press.</w:t>
      </w:r>
      <w:r w:rsidR="005B58AB" w:rsidRPr="004B5D7A">
        <w:rPr>
          <w:szCs w:val="22"/>
        </w:rPr>
        <w:t xml:space="preserve"> </w:t>
      </w:r>
      <w:r w:rsidR="005B58AB" w:rsidRPr="00984F76">
        <w:rPr>
          <w:szCs w:val="22"/>
        </w:rPr>
        <w:t>[Übersetzung durch den Verf.]</w:t>
      </w:r>
    </w:p>
    <w:p w14:paraId="16D77EFC" w14:textId="77777777" w:rsidR="005F239E" w:rsidRDefault="005F239E" w:rsidP="004569BD">
      <w:pPr>
        <w:pStyle w:val="Literatur"/>
        <w:rPr>
          <w:szCs w:val="22"/>
        </w:rPr>
      </w:pPr>
    </w:p>
    <w:p w14:paraId="5CD06BFB" w14:textId="72C1760F" w:rsidR="004569BD" w:rsidRPr="004B5D7A" w:rsidRDefault="005F239E" w:rsidP="00171C9A">
      <w:pPr>
        <w:pStyle w:val="Literatur"/>
        <w:rPr>
          <w:szCs w:val="22"/>
        </w:rPr>
      </w:pPr>
      <w:r w:rsidRPr="004B5D7A">
        <w:rPr>
          <w:szCs w:val="22"/>
        </w:rPr>
        <w:t xml:space="preserve">Pratkanis, Anthony/Aronson, Elliot (2001). </w:t>
      </w:r>
      <w:r w:rsidRPr="00984F76">
        <w:rPr>
          <w:szCs w:val="22"/>
          <w:lang w:val="en-US"/>
        </w:rPr>
        <w:t xml:space="preserve">Age of Propaganda. The Everyday Use and Abuse of Persuasion. </w:t>
      </w:r>
      <w:r w:rsidRPr="004B5D7A">
        <w:rPr>
          <w:szCs w:val="22"/>
        </w:rPr>
        <w:t xml:space="preserve">Revised Edition. </w:t>
      </w:r>
      <w:r w:rsidRPr="00984F76">
        <w:rPr>
          <w:szCs w:val="22"/>
        </w:rPr>
        <w:t>New York: Henry Holt and Company. [Übersetzung durch den Verf.]</w:t>
      </w:r>
    </w:p>
    <w:p w14:paraId="2E0F8F65" w14:textId="77777777" w:rsidR="00B618F9" w:rsidRDefault="00B618F9" w:rsidP="00171C9A">
      <w:pPr>
        <w:pStyle w:val="Literatur"/>
        <w:ind w:left="0" w:firstLine="0"/>
        <w:rPr>
          <w:szCs w:val="22"/>
        </w:rPr>
      </w:pPr>
    </w:p>
    <w:p w14:paraId="25FCD95B" w14:textId="77777777" w:rsidR="00B618F9" w:rsidRPr="00B618F9" w:rsidRDefault="00B618F9" w:rsidP="00B618F9">
      <w:pPr>
        <w:pStyle w:val="Literatur"/>
        <w:rPr>
          <w:szCs w:val="22"/>
        </w:rPr>
      </w:pPr>
      <w:r w:rsidRPr="00984F76">
        <w:rPr>
          <w:szCs w:val="22"/>
        </w:rPr>
        <w:t xml:space="preserve">Staub–Bernasconi, Silvia (2004). Kriegerische Konflikte und Soziale Arbeit – ein altes und neues Thema der Sozialarbeit. In: Seifert, Ruth (Hg.). Soziale Arbeit und kriegerische Konflikte. Münster: Lit. S. 9-19. </w:t>
      </w:r>
    </w:p>
    <w:p w14:paraId="702B2C5B" w14:textId="77777777" w:rsidR="004569BD" w:rsidRPr="00984F76" w:rsidRDefault="004569BD" w:rsidP="004569BD">
      <w:pPr>
        <w:pStyle w:val="Literatur"/>
        <w:rPr>
          <w:szCs w:val="22"/>
        </w:rPr>
      </w:pPr>
    </w:p>
    <w:p w14:paraId="71870BB7" w14:textId="1FE253B7" w:rsidR="004569BD" w:rsidRPr="00984F76" w:rsidRDefault="004569BD" w:rsidP="00737138">
      <w:pPr>
        <w:pStyle w:val="Literatur"/>
        <w:rPr>
          <w:szCs w:val="22"/>
        </w:rPr>
      </w:pPr>
      <w:r w:rsidRPr="00984F76">
        <w:rPr>
          <w:szCs w:val="22"/>
        </w:rPr>
        <w:t xml:space="preserve">Staub–Bernasconi, Silvia (2009). Den Menschen vor dem Würgegriff des Menschen schützen. Menschenrechte und ihre Relevanz für Mandat, Theorie und Praxis der Sozialen Arbeit. In: Sozial </w:t>
      </w:r>
      <w:proofErr w:type="gramStart"/>
      <w:r w:rsidRPr="00984F76">
        <w:rPr>
          <w:szCs w:val="22"/>
        </w:rPr>
        <w:t>Aktuell</w:t>
      </w:r>
      <w:proofErr w:type="gramEnd"/>
      <w:r w:rsidRPr="00984F76">
        <w:rPr>
          <w:szCs w:val="22"/>
        </w:rPr>
        <w:t>. (7). Bern. S. 10-14. URL: https://docplayer.org/26475497-Den-menschen-vor-dem-wuergegriff-des-menschen-schuetzen.html [Zugriffsdatum: 01. Juni 2019].</w:t>
      </w:r>
    </w:p>
    <w:p w14:paraId="58452CC8" w14:textId="77777777" w:rsidR="004569BD" w:rsidRPr="00984F76" w:rsidRDefault="004569BD" w:rsidP="00375D88">
      <w:pPr>
        <w:pStyle w:val="Literatur"/>
        <w:ind w:left="0" w:firstLine="0"/>
        <w:rPr>
          <w:szCs w:val="22"/>
        </w:rPr>
      </w:pPr>
    </w:p>
    <w:p w14:paraId="70D3D3E3" w14:textId="77777777" w:rsidR="004569BD" w:rsidRPr="00984F76" w:rsidRDefault="004569BD" w:rsidP="004569BD">
      <w:pPr>
        <w:pStyle w:val="Literatur"/>
        <w:rPr>
          <w:szCs w:val="22"/>
        </w:rPr>
      </w:pPr>
      <w:r w:rsidRPr="00984F76">
        <w:rPr>
          <w:szCs w:val="22"/>
        </w:rPr>
        <w:t>Wimmer, Jeffrey (2009). Henry A. Giroux: Kritische Medienpädagogik und Medienaktivismus. In: Hepp, Andreas/Krotz, Friedrich/Thomas, Tanja (Hg.). Schlüsselwerke der Cultural Studies. Wiesbaden: VS Verlag für Sozialwissenschaften. S. 189-199.</w:t>
      </w:r>
    </w:p>
    <w:p w14:paraId="17CCCA6D" w14:textId="77777777" w:rsidR="004569BD" w:rsidRPr="00984F76" w:rsidRDefault="004569BD" w:rsidP="00375D88">
      <w:pPr>
        <w:pStyle w:val="Literatur"/>
        <w:ind w:left="0" w:firstLine="0"/>
        <w:rPr>
          <w:szCs w:val="22"/>
          <w:lang w:val="en-US"/>
        </w:rPr>
      </w:pPr>
    </w:p>
    <w:p w14:paraId="267E63BB" w14:textId="77777777" w:rsidR="004569BD" w:rsidRPr="00984F76" w:rsidRDefault="004569BD" w:rsidP="004569BD">
      <w:pPr>
        <w:pStyle w:val="Literatur"/>
        <w:rPr>
          <w:szCs w:val="22"/>
          <w:lang w:val="en-US"/>
        </w:rPr>
      </w:pPr>
      <w:r w:rsidRPr="00984F76">
        <w:rPr>
          <w:szCs w:val="22"/>
          <w:lang w:val="en-US"/>
        </w:rPr>
        <w:t>Zollmann, Florian (2017). Media, Propaganda and the Politics of Intervention. New York: Peter Lang Publishing.</w:t>
      </w:r>
      <w:r w:rsidR="005B58AB" w:rsidRPr="00984F76">
        <w:rPr>
          <w:szCs w:val="22"/>
          <w:lang w:val="en-US"/>
        </w:rPr>
        <w:t xml:space="preserve"> </w:t>
      </w:r>
      <w:r w:rsidR="005B58AB" w:rsidRPr="004B5D7A">
        <w:rPr>
          <w:szCs w:val="22"/>
          <w:lang w:val="en-US"/>
        </w:rPr>
        <w:t>[Übersetzung durch den Verf.]</w:t>
      </w:r>
    </w:p>
    <w:p w14:paraId="3BBE771A" w14:textId="562726A3" w:rsidR="00A22C4A" w:rsidRDefault="00A22C4A" w:rsidP="00D015F3">
      <w:r>
        <w:br/>
      </w:r>
    </w:p>
    <w:p w14:paraId="370223F7" w14:textId="77777777" w:rsidR="00A22C4A" w:rsidRDefault="00A22C4A">
      <w:pPr>
        <w:spacing w:line="240" w:lineRule="auto"/>
        <w:contextualSpacing w:val="0"/>
        <w:jc w:val="left"/>
      </w:pPr>
      <w:r>
        <w:br w:type="page"/>
      </w:r>
    </w:p>
    <w:p w14:paraId="36397AC2" w14:textId="13556951" w:rsidR="00FF403D" w:rsidRPr="00A22C4A" w:rsidRDefault="00A22C4A" w:rsidP="00D015F3">
      <w:pPr>
        <w:rPr>
          <w:b/>
        </w:rPr>
      </w:pPr>
      <w:r w:rsidRPr="00A22C4A">
        <w:rPr>
          <w:b/>
        </w:rPr>
        <w:lastRenderedPageBreak/>
        <w:t>Anhang A: Modellierung der Akteure im Propagandasystem</w:t>
      </w:r>
    </w:p>
    <w:p w14:paraId="14EBEC33" w14:textId="77777777" w:rsidR="007D6B5F" w:rsidRPr="00A22C4A" w:rsidRDefault="00FF403D" w:rsidP="00A22C4A">
      <w:bookmarkStart w:id="7" w:name="_Toc14464335"/>
      <w:r w:rsidRPr="00A22C4A">
        <w:t>Anhang A: Modellierung Propagandasystem</w:t>
      </w:r>
      <w:bookmarkStart w:id="8" w:name="_Toc292979159"/>
      <w:bookmarkEnd w:id="7"/>
    </w:p>
    <w:p w14:paraId="39D12C81" w14:textId="77777777" w:rsidR="00DE1207" w:rsidRDefault="00DE1207" w:rsidP="008741D0"/>
    <w:p w14:paraId="28A531BF" w14:textId="77777777" w:rsidR="00DE1207" w:rsidRDefault="00DE1207" w:rsidP="008741D0"/>
    <w:p w14:paraId="647240E7" w14:textId="77777777" w:rsidR="00DE1207" w:rsidRDefault="00DE1207" w:rsidP="008741D0"/>
    <w:p w14:paraId="0E30D9ED" w14:textId="77777777" w:rsidR="00DE1207" w:rsidRDefault="00DE1207" w:rsidP="008741D0">
      <w:r>
        <w:rPr>
          <w:noProof/>
        </w:rPr>
        <w:drawing>
          <wp:anchor distT="0" distB="0" distL="114300" distR="114300" simplePos="0" relativeHeight="251660288" behindDoc="0" locked="0" layoutInCell="1" allowOverlap="1" wp14:anchorId="6D210BFE" wp14:editId="347440C0">
            <wp:simplePos x="0" y="0"/>
            <wp:positionH relativeFrom="column">
              <wp:posOffset>-1491724</wp:posOffset>
            </wp:positionH>
            <wp:positionV relativeFrom="paragraph">
              <wp:posOffset>193983</wp:posOffset>
            </wp:positionV>
            <wp:extent cx="8225790" cy="5877059"/>
            <wp:effectExtent l="6032"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6-25 um 16.26.25.png"/>
                    <pic:cNvPicPr/>
                  </pic:nvPicPr>
                  <pic:blipFill rotWithShape="1">
                    <a:blip r:embed="rId8">
                      <a:extLst>
                        <a:ext uri="{BEBA8EAE-BF5A-486C-A8C5-ECC9F3942E4B}">
                          <a14:imgProps xmlns:a14="http://schemas.microsoft.com/office/drawing/2010/main">
                            <a14:imgLayer r:embed="rId9">
                              <a14:imgEffect>
                                <a14:sharpenSoften amount="12000"/>
                              </a14:imgEffect>
                            </a14:imgLayer>
                          </a14:imgProps>
                        </a:ext>
                      </a:extLst>
                    </a:blip>
                    <a:srcRect l="6535" t="1310" r="187" b="-1"/>
                    <a:stretch/>
                  </pic:blipFill>
                  <pic:spPr bwMode="auto">
                    <a:xfrm rot="16200000">
                      <a:off x="0" y="0"/>
                      <a:ext cx="8225790" cy="587705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25242E" w14:textId="77777777" w:rsidR="00DE1207" w:rsidRDefault="00DE1207" w:rsidP="008741D0"/>
    <w:p w14:paraId="42E9AC56" w14:textId="77777777" w:rsidR="00DE1207" w:rsidRDefault="00DE1207" w:rsidP="008741D0"/>
    <w:p w14:paraId="19853EDB" w14:textId="77777777" w:rsidR="00DE1207" w:rsidRDefault="00DE1207" w:rsidP="008741D0"/>
    <w:p w14:paraId="27C91959" w14:textId="77777777" w:rsidR="00DE1207" w:rsidRDefault="00DE1207" w:rsidP="008741D0"/>
    <w:p w14:paraId="68DE313D" w14:textId="77777777" w:rsidR="00DE1207" w:rsidRDefault="00DE1207" w:rsidP="008741D0"/>
    <w:p w14:paraId="2F13DD0F" w14:textId="77777777" w:rsidR="00DE1207" w:rsidRDefault="00DE1207" w:rsidP="008741D0"/>
    <w:p w14:paraId="28145182" w14:textId="77777777" w:rsidR="00DE1207" w:rsidRDefault="00DE1207" w:rsidP="008741D0"/>
    <w:p w14:paraId="2E879F86" w14:textId="77777777" w:rsidR="00DE1207" w:rsidRDefault="00DE1207" w:rsidP="008741D0"/>
    <w:p w14:paraId="23FFB378" w14:textId="77777777" w:rsidR="00DE1207" w:rsidRDefault="00DE1207" w:rsidP="008741D0"/>
    <w:p w14:paraId="2394C9A1" w14:textId="77777777" w:rsidR="00DE1207" w:rsidRDefault="00DE1207" w:rsidP="008741D0"/>
    <w:p w14:paraId="1E07E076" w14:textId="77777777" w:rsidR="00DE1207" w:rsidRDefault="00DE1207" w:rsidP="008741D0"/>
    <w:p w14:paraId="2F3AC079" w14:textId="77777777" w:rsidR="00DE1207" w:rsidRDefault="00DE1207" w:rsidP="008741D0"/>
    <w:p w14:paraId="7BF69EDF" w14:textId="77777777" w:rsidR="00DE1207" w:rsidRDefault="00DE1207" w:rsidP="008741D0"/>
    <w:p w14:paraId="3F39C4B4" w14:textId="77777777" w:rsidR="00DE1207" w:rsidRDefault="00DE1207" w:rsidP="008741D0"/>
    <w:p w14:paraId="263BF240" w14:textId="77777777" w:rsidR="00DE1207" w:rsidRDefault="00DE1207" w:rsidP="008741D0"/>
    <w:p w14:paraId="64C95851" w14:textId="77777777" w:rsidR="00DE1207" w:rsidRDefault="00DE1207" w:rsidP="008741D0"/>
    <w:p w14:paraId="1B4DF7D1" w14:textId="77777777" w:rsidR="00DE1207" w:rsidRDefault="00DE1207" w:rsidP="008741D0"/>
    <w:p w14:paraId="1928BEFB" w14:textId="77777777" w:rsidR="00DE1207" w:rsidRDefault="00DE1207" w:rsidP="008741D0"/>
    <w:p w14:paraId="4B33638C" w14:textId="77777777" w:rsidR="00DE1207" w:rsidRDefault="00DE1207" w:rsidP="008741D0"/>
    <w:p w14:paraId="0D7ECCD3" w14:textId="77777777" w:rsidR="00DE1207" w:rsidRDefault="00DE1207" w:rsidP="008741D0"/>
    <w:p w14:paraId="548481C2" w14:textId="77777777" w:rsidR="00DE1207" w:rsidRDefault="00DE1207" w:rsidP="008741D0"/>
    <w:p w14:paraId="7A72D7C6" w14:textId="77777777" w:rsidR="00DE1207" w:rsidRDefault="00DE1207" w:rsidP="008741D0"/>
    <w:p w14:paraId="22CCC124" w14:textId="77777777" w:rsidR="00DE1207" w:rsidRDefault="00DE1207" w:rsidP="008741D0"/>
    <w:p w14:paraId="241A3F72" w14:textId="77777777" w:rsidR="00DE1207" w:rsidRDefault="00DE1207" w:rsidP="008741D0"/>
    <w:p w14:paraId="1E00C930" w14:textId="77777777" w:rsidR="00DE1207" w:rsidRDefault="00DE1207" w:rsidP="008741D0"/>
    <w:p w14:paraId="1F3308F0" w14:textId="77777777" w:rsidR="00DE1207" w:rsidRDefault="00DE1207" w:rsidP="008741D0"/>
    <w:p w14:paraId="03EA9225" w14:textId="77777777" w:rsidR="00DE1207" w:rsidRDefault="00DE1207" w:rsidP="008741D0"/>
    <w:p w14:paraId="58F53655" w14:textId="77777777" w:rsidR="00DE1207" w:rsidRDefault="00DE1207" w:rsidP="008741D0"/>
    <w:p w14:paraId="5232511D" w14:textId="77777777" w:rsidR="00DE1207" w:rsidRDefault="00DE1207" w:rsidP="008741D0"/>
    <w:p w14:paraId="6F5EB780" w14:textId="72A3EFF3" w:rsidR="00F204A6" w:rsidRDefault="00F204A6">
      <w:pPr>
        <w:spacing w:line="240" w:lineRule="auto"/>
        <w:contextualSpacing w:val="0"/>
        <w:jc w:val="left"/>
      </w:pPr>
      <w:r>
        <w:br w:type="page"/>
      </w:r>
    </w:p>
    <w:p w14:paraId="163928BA" w14:textId="77777777" w:rsidR="00DE1207" w:rsidRDefault="00DE1207" w:rsidP="008741D0"/>
    <w:p w14:paraId="1C3B9463" w14:textId="56B7EF99" w:rsidR="00F204A6" w:rsidRDefault="00F204A6">
      <w:pPr>
        <w:spacing w:line="240" w:lineRule="auto"/>
        <w:contextualSpacing w:val="0"/>
        <w:jc w:val="left"/>
      </w:pPr>
      <w:r w:rsidRPr="00E06010">
        <w:rPr>
          <w:noProof/>
        </w:rPr>
        <w:drawing>
          <wp:anchor distT="0" distB="0" distL="114300" distR="114300" simplePos="0" relativeHeight="251661312" behindDoc="0" locked="0" layoutInCell="1" allowOverlap="1" wp14:anchorId="7B57A1FF" wp14:editId="6FBD2557">
            <wp:simplePos x="0" y="0"/>
            <wp:positionH relativeFrom="column">
              <wp:posOffset>-1323657</wp:posOffset>
            </wp:positionH>
            <wp:positionV relativeFrom="paragraph">
              <wp:posOffset>887835</wp:posOffset>
            </wp:positionV>
            <wp:extent cx="8506724" cy="5726369"/>
            <wp:effectExtent l="6032"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12000"/>
                              </a14:imgEffect>
                            </a14:imgLayer>
                          </a14:imgProps>
                        </a:ext>
                      </a:extLst>
                    </a:blip>
                    <a:stretch>
                      <a:fillRect/>
                    </a:stretch>
                  </pic:blipFill>
                  <pic:spPr>
                    <a:xfrm rot="16200000">
                      <a:off x="0" y="0"/>
                      <a:ext cx="8506724" cy="5726369"/>
                    </a:xfrm>
                    <a:prstGeom prst="rect">
                      <a:avLst/>
                    </a:prstGeom>
                  </pic:spPr>
                </pic:pic>
              </a:graphicData>
            </a:graphic>
            <wp14:sizeRelH relativeFrom="page">
              <wp14:pctWidth>0</wp14:pctWidth>
            </wp14:sizeRelH>
            <wp14:sizeRelV relativeFrom="page">
              <wp14:pctHeight>0</wp14:pctHeight>
            </wp14:sizeRelV>
          </wp:anchor>
        </w:drawing>
      </w:r>
      <w:r>
        <w:br w:type="page"/>
      </w:r>
    </w:p>
    <w:p w14:paraId="1FB28DE8" w14:textId="19B52E25" w:rsidR="008741D0" w:rsidRPr="008741D0" w:rsidRDefault="008741D0" w:rsidP="008741D0"/>
    <w:p w14:paraId="1FFAC00B" w14:textId="464E618F" w:rsidR="00A96E85" w:rsidRDefault="00A96E85" w:rsidP="00F204A6">
      <w:pPr>
        <w:rPr>
          <w:b/>
        </w:rPr>
      </w:pPr>
      <w:bookmarkStart w:id="9" w:name="_Toc14464336"/>
      <w:r w:rsidRPr="00F204A6">
        <w:rPr>
          <w:b/>
        </w:rPr>
        <w:t>Anhang B: Alternative Quellen</w:t>
      </w:r>
      <w:bookmarkEnd w:id="9"/>
    </w:p>
    <w:p w14:paraId="4801749B" w14:textId="77777777" w:rsidR="00F204A6" w:rsidRPr="00F204A6" w:rsidRDefault="00F204A6" w:rsidP="00F204A6">
      <w:pPr>
        <w:rPr>
          <w:b/>
        </w:rPr>
      </w:pPr>
    </w:p>
    <w:p w14:paraId="71A639C3" w14:textId="59C9A5A4" w:rsidR="005036D1" w:rsidRDefault="00A96E85" w:rsidP="00A96E85">
      <w:r>
        <w:t>D</w:t>
      </w:r>
      <w:r w:rsidR="005036D1">
        <w:t>eutsch</w:t>
      </w:r>
      <w:r>
        <w:t>:</w:t>
      </w:r>
    </w:p>
    <w:p w14:paraId="1102F0E5" w14:textId="77777777" w:rsidR="005036D1" w:rsidRPr="00620F01" w:rsidRDefault="00B917E7" w:rsidP="00A96E85">
      <w:pPr>
        <w:spacing w:line="240" w:lineRule="auto"/>
        <w:contextualSpacing w:val="0"/>
        <w:jc w:val="left"/>
      </w:pPr>
      <w:hyperlink r:id="rId12" w:history="1">
        <w:r w:rsidR="00E11105" w:rsidRPr="00620F01">
          <w:t>https://monde-diplomatique.de/</w:t>
        </w:r>
      </w:hyperlink>
    </w:p>
    <w:p w14:paraId="38E028D4" w14:textId="77777777" w:rsidR="00A96E85" w:rsidRPr="00620F01" w:rsidRDefault="00B917E7" w:rsidP="00A96E85">
      <w:pPr>
        <w:spacing w:line="240" w:lineRule="auto"/>
        <w:contextualSpacing w:val="0"/>
        <w:jc w:val="left"/>
      </w:pPr>
      <w:hyperlink r:id="rId13" w:history="1">
        <w:r w:rsidR="00A96E85" w:rsidRPr="00620F01">
          <w:t>https://www.infosperber.ch/index.cfm</w:t>
        </w:r>
      </w:hyperlink>
    </w:p>
    <w:p w14:paraId="0A8B2A3B" w14:textId="69F52021" w:rsidR="00A96E85" w:rsidRPr="00620F01" w:rsidRDefault="00B917E7" w:rsidP="00A96E85">
      <w:pPr>
        <w:spacing w:line="240" w:lineRule="auto"/>
        <w:contextualSpacing w:val="0"/>
        <w:jc w:val="left"/>
      </w:pPr>
      <w:hyperlink r:id="rId14" w:history="1">
        <w:r w:rsidR="00A96E85" w:rsidRPr="00620F01">
          <w:t>https://www.republik.ch/</w:t>
        </w:r>
      </w:hyperlink>
    </w:p>
    <w:p w14:paraId="17DFCB6A" w14:textId="77777777" w:rsidR="00A96E85" w:rsidRPr="00620F01" w:rsidRDefault="00B917E7" w:rsidP="00A96E85">
      <w:pPr>
        <w:spacing w:line="240" w:lineRule="auto"/>
        <w:contextualSpacing w:val="0"/>
        <w:jc w:val="left"/>
      </w:pPr>
      <w:hyperlink r:id="rId15" w:history="1">
        <w:r w:rsidR="00A96E85" w:rsidRPr="00620F01">
          <w:t>https://www.nachdenkseiten.de/</w:t>
        </w:r>
      </w:hyperlink>
    </w:p>
    <w:p w14:paraId="7F8B5AE6" w14:textId="77777777" w:rsidR="00A96E85" w:rsidRPr="00620F01" w:rsidRDefault="00B917E7" w:rsidP="00A96E85">
      <w:pPr>
        <w:spacing w:line="240" w:lineRule="auto"/>
        <w:contextualSpacing w:val="0"/>
        <w:jc w:val="left"/>
      </w:pPr>
      <w:hyperlink r:id="rId16" w:history="1">
        <w:r w:rsidR="00A96E85" w:rsidRPr="00620F01">
          <w:t>https://amerika21.de/</w:t>
        </w:r>
      </w:hyperlink>
    </w:p>
    <w:p w14:paraId="202B2F01" w14:textId="77777777" w:rsidR="00A96E85" w:rsidRPr="00620F01" w:rsidRDefault="00B917E7" w:rsidP="00A96E85">
      <w:pPr>
        <w:spacing w:line="240" w:lineRule="auto"/>
        <w:contextualSpacing w:val="0"/>
        <w:jc w:val="left"/>
      </w:pPr>
      <w:hyperlink r:id="rId17" w:history="1">
        <w:r w:rsidR="00A96E85" w:rsidRPr="00620F01">
          <w:t>https://deutsch.rt.com/</w:t>
        </w:r>
      </w:hyperlink>
      <w:r w:rsidR="00A96E85" w:rsidRPr="00620F01">
        <w:t xml:space="preserve"> (</w:t>
      </w:r>
      <w:proofErr w:type="gramStart"/>
      <w:r w:rsidR="00A96E85" w:rsidRPr="00620F01">
        <w:t>Russische</w:t>
      </w:r>
      <w:proofErr w:type="gramEnd"/>
      <w:r w:rsidR="00A96E85" w:rsidRPr="00620F01">
        <w:t xml:space="preserve"> Propaganda)</w:t>
      </w:r>
    </w:p>
    <w:p w14:paraId="33B7002C" w14:textId="77777777" w:rsidR="00A96E85" w:rsidRPr="00620F01" w:rsidRDefault="00B917E7" w:rsidP="00A50CB2">
      <w:pPr>
        <w:spacing w:line="240" w:lineRule="auto"/>
        <w:contextualSpacing w:val="0"/>
        <w:jc w:val="left"/>
      </w:pPr>
      <w:hyperlink r:id="rId18" w:history="1">
        <w:r w:rsidR="00667EFD" w:rsidRPr="00620F01">
          <w:t>https://de.sputniknews.com/</w:t>
        </w:r>
      </w:hyperlink>
      <w:r w:rsidR="00667EFD" w:rsidRPr="00620F01">
        <w:t xml:space="preserve"> (</w:t>
      </w:r>
      <w:proofErr w:type="gramStart"/>
      <w:r w:rsidR="00667EFD" w:rsidRPr="00620F01">
        <w:t>Russische</w:t>
      </w:r>
      <w:proofErr w:type="gramEnd"/>
      <w:r w:rsidR="00667EFD" w:rsidRPr="00620F01">
        <w:t xml:space="preserve"> Propaganda)</w:t>
      </w:r>
    </w:p>
    <w:p w14:paraId="0E8E646A" w14:textId="77777777" w:rsidR="00A50CB2" w:rsidRPr="00A50CB2" w:rsidRDefault="00A50CB2" w:rsidP="00A50CB2">
      <w:pPr>
        <w:spacing w:line="240" w:lineRule="auto"/>
        <w:contextualSpacing w:val="0"/>
        <w:jc w:val="left"/>
        <w:rPr>
          <w:rFonts w:cs="Arial"/>
          <w:szCs w:val="22"/>
        </w:rPr>
      </w:pPr>
    </w:p>
    <w:p w14:paraId="07AEF47A" w14:textId="77777777" w:rsidR="005036D1" w:rsidRDefault="005036D1" w:rsidP="00A96E85">
      <w:r>
        <w:t>Englisch:</w:t>
      </w:r>
    </w:p>
    <w:p w14:paraId="5DE5A81D" w14:textId="77777777" w:rsidR="005036D1" w:rsidRPr="00620F01" w:rsidRDefault="00B917E7" w:rsidP="005036D1">
      <w:pPr>
        <w:spacing w:line="240" w:lineRule="auto"/>
        <w:contextualSpacing w:val="0"/>
        <w:jc w:val="left"/>
      </w:pPr>
      <w:hyperlink r:id="rId19" w:history="1">
        <w:r w:rsidR="005036D1" w:rsidRPr="00620F01">
          <w:t>https://www.projectcensored.org/</w:t>
        </w:r>
      </w:hyperlink>
    </w:p>
    <w:p w14:paraId="4E6F386D" w14:textId="77777777" w:rsidR="005036D1" w:rsidRPr="00620F01" w:rsidRDefault="00B917E7" w:rsidP="005036D1">
      <w:pPr>
        <w:spacing w:line="240" w:lineRule="auto"/>
        <w:contextualSpacing w:val="0"/>
        <w:jc w:val="left"/>
      </w:pPr>
      <w:hyperlink r:id="rId20" w:history="1">
        <w:r w:rsidR="005036D1" w:rsidRPr="00620F01">
          <w:t>https://fair.org/</w:t>
        </w:r>
      </w:hyperlink>
    </w:p>
    <w:p w14:paraId="1BD489E9" w14:textId="77777777" w:rsidR="005036D1" w:rsidRPr="00620F01" w:rsidRDefault="00B917E7" w:rsidP="005036D1">
      <w:pPr>
        <w:spacing w:line="240" w:lineRule="auto"/>
        <w:contextualSpacing w:val="0"/>
        <w:jc w:val="left"/>
      </w:pPr>
      <w:hyperlink r:id="rId21" w:history="1">
        <w:r w:rsidR="005036D1" w:rsidRPr="00620F01">
          <w:t>http://www.medialens.org/</w:t>
        </w:r>
      </w:hyperlink>
    </w:p>
    <w:p w14:paraId="43BB8117" w14:textId="77777777" w:rsidR="005036D1" w:rsidRPr="00620F01" w:rsidRDefault="00B917E7" w:rsidP="005036D1">
      <w:pPr>
        <w:spacing w:line="240" w:lineRule="auto"/>
        <w:contextualSpacing w:val="0"/>
        <w:jc w:val="left"/>
      </w:pPr>
      <w:hyperlink r:id="rId22" w:history="1">
        <w:r w:rsidR="005036D1" w:rsidRPr="00620F01">
          <w:t>https://theintercept.com/</w:t>
        </w:r>
      </w:hyperlink>
    </w:p>
    <w:p w14:paraId="0B543A35" w14:textId="77777777" w:rsidR="005036D1" w:rsidRPr="00620F01" w:rsidRDefault="00B917E7" w:rsidP="005036D1">
      <w:pPr>
        <w:spacing w:line="240" w:lineRule="auto"/>
        <w:contextualSpacing w:val="0"/>
        <w:jc w:val="left"/>
      </w:pPr>
      <w:hyperlink r:id="rId23" w:history="1">
        <w:r w:rsidR="005036D1" w:rsidRPr="00620F01">
          <w:t>https://thegrayzone.com/</w:t>
        </w:r>
      </w:hyperlink>
    </w:p>
    <w:p w14:paraId="3949B77B" w14:textId="77777777" w:rsidR="00A96E85" w:rsidRPr="00620F01" w:rsidRDefault="00B917E7" w:rsidP="00E11105">
      <w:pPr>
        <w:spacing w:line="240" w:lineRule="auto"/>
        <w:contextualSpacing w:val="0"/>
        <w:jc w:val="left"/>
      </w:pPr>
      <w:hyperlink r:id="rId24" w:history="1">
        <w:r w:rsidR="00E11105" w:rsidRPr="00620F01">
          <w:t>https://venezuelanalysis.com/</w:t>
        </w:r>
      </w:hyperlink>
    </w:p>
    <w:p w14:paraId="5C10B450" w14:textId="77777777" w:rsidR="00A96E85" w:rsidRPr="00620F01" w:rsidRDefault="00B917E7" w:rsidP="00E11105">
      <w:pPr>
        <w:spacing w:line="240" w:lineRule="auto"/>
        <w:contextualSpacing w:val="0"/>
        <w:jc w:val="left"/>
      </w:pPr>
      <w:hyperlink r:id="rId25" w:history="1">
        <w:r w:rsidR="00E11105" w:rsidRPr="00620F01">
          <w:t>http://propagandastudies.ac.uk/</w:t>
        </w:r>
      </w:hyperlink>
    </w:p>
    <w:p w14:paraId="07E2379C" w14:textId="77777777" w:rsidR="000204FB" w:rsidRPr="00620F01" w:rsidRDefault="00B917E7" w:rsidP="000204FB">
      <w:pPr>
        <w:spacing w:line="240" w:lineRule="auto"/>
        <w:contextualSpacing w:val="0"/>
        <w:jc w:val="left"/>
      </w:pPr>
      <w:hyperlink r:id="rId26" w:history="1">
        <w:r w:rsidR="000204FB" w:rsidRPr="00620F01">
          <w:t>https://www.aljazeera.com/</w:t>
        </w:r>
      </w:hyperlink>
    </w:p>
    <w:p w14:paraId="0C7C0749" w14:textId="77777777" w:rsidR="00A96E85" w:rsidRDefault="00A96E85" w:rsidP="00A96E85"/>
    <w:p w14:paraId="0D30240F" w14:textId="77777777" w:rsidR="00E11105" w:rsidRPr="00E11105" w:rsidRDefault="00E11105" w:rsidP="00A96E85">
      <w:r>
        <w:t>Sichtweise</w:t>
      </w:r>
      <w:r w:rsidR="00223563">
        <w:t>n der amerikanischen Eliten</w:t>
      </w:r>
      <w:r>
        <w:t>:</w:t>
      </w:r>
    </w:p>
    <w:p w14:paraId="0AE41132" w14:textId="77777777" w:rsidR="00A96E85" w:rsidRPr="00620F01" w:rsidRDefault="00B917E7" w:rsidP="00E11105">
      <w:pPr>
        <w:spacing w:line="240" w:lineRule="auto"/>
        <w:contextualSpacing w:val="0"/>
        <w:jc w:val="left"/>
      </w:pPr>
      <w:hyperlink r:id="rId27" w:history="1">
        <w:r w:rsidR="00E11105" w:rsidRPr="00620F01">
          <w:t>https://foreignpolicy.com/</w:t>
        </w:r>
      </w:hyperlink>
    </w:p>
    <w:p w14:paraId="6A74520D" w14:textId="77777777" w:rsidR="00E11105" w:rsidRPr="00620F01" w:rsidRDefault="00B917E7" w:rsidP="00E11105">
      <w:pPr>
        <w:spacing w:line="240" w:lineRule="auto"/>
        <w:contextualSpacing w:val="0"/>
        <w:jc w:val="left"/>
      </w:pPr>
      <w:hyperlink r:id="rId28" w:history="1">
        <w:r w:rsidR="00E11105" w:rsidRPr="00620F01">
          <w:t>https://www.foreignaffairs.com/</w:t>
        </w:r>
      </w:hyperlink>
    </w:p>
    <w:p w14:paraId="0B7CA0FB" w14:textId="77777777" w:rsidR="00E11105" w:rsidRPr="00620F01" w:rsidRDefault="00B917E7" w:rsidP="00E11105">
      <w:pPr>
        <w:spacing w:line="240" w:lineRule="auto"/>
        <w:contextualSpacing w:val="0"/>
        <w:jc w:val="left"/>
      </w:pPr>
      <w:hyperlink r:id="rId29" w:history="1">
        <w:r w:rsidR="00E11105" w:rsidRPr="00620F01">
          <w:t>https://www.stratfor.com/</w:t>
        </w:r>
      </w:hyperlink>
    </w:p>
    <w:p w14:paraId="47387202" w14:textId="77777777" w:rsidR="00A96E85" w:rsidRPr="00620F01" w:rsidRDefault="00B917E7" w:rsidP="000B058F">
      <w:pPr>
        <w:spacing w:line="240" w:lineRule="auto"/>
        <w:contextualSpacing w:val="0"/>
        <w:jc w:val="left"/>
      </w:pPr>
      <w:hyperlink r:id="rId30" w:history="1">
        <w:r w:rsidR="00E11105" w:rsidRPr="00620F01">
          <w:t>https://geopoliticalfutures.com/</w:t>
        </w:r>
      </w:hyperlink>
    </w:p>
    <w:p w14:paraId="5B7A92BD" w14:textId="77777777" w:rsidR="00386C96" w:rsidRDefault="00386C96" w:rsidP="00A96E85"/>
    <w:p w14:paraId="62FB5A27" w14:textId="77777777" w:rsidR="00620F01" w:rsidRPr="004B5D7A" w:rsidRDefault="00620F01" w:rsidP="00620F01">
      <w:pPr>
        <w:rPr>
          <w:lang w:val="en-US"/>
        </w:rPr>
      </w:pPr>
      <w:r w:rsidRPr="004B5D7A">
        <w:rPr>
          <w:lang w:val="en-US"/>
        </w:rPr>
        <w:t>Youtube Channels:</w:t>
      </w:r>
    </w:p>
    <w:p w14:paraId="5FBE6308" w14:textId="77777777" w:rsidR="00620F01" w:rsidRPr="004B5D7A" w:rsidRDefault="00B917E7" w:rsidP="00620F01">
      <w:pPr>
        <w:spacing w:line="240" w:lineRule="auto"/>
        <w:contextualSpacing w:val="0"/>
        <w:jc w:val="left"/>
        <w:rPr>
          <w:lang w:val="en-US"/>
        </w:rPr>
      </w:pPr>
      <w:hyperlink r:id="rId31" w:history="1">
        <w:r w:rsidR="00620F01" w:rsidRPr="004B5D7A">
          <w:rPr>
            <w:lang w:val="en-US"/>
          </w:rPr>
          <w:t>https://www.youtube.com/channel/UC1cQzKmbx9x0KipvoCt4NJg</w:t>
        </w:r>
      </w:hyperlink>
    </w:p>
    <w:p w14:paraId="25EA1415" w14:textId="77777777" w:rsidR="00620F01" w:rsidRPr="004B5D7A" w:rsidRDefault="00B917E7" w:rsidP="00620F01">
      <w:pPr>
        <w:spacing w:line="240" w:lineRule="auto"/>
        <w:contextualSpacing w:val="0"/>
        <w:jc w:val="left"/>
        <w:rPr>
          <w:lang w:val="en-US"/>
        </w:rPr>
      </w:pPr>
      <w:hyperlink r:id="rId32" w:history="1">
        <w:r w:rsidR="00620F01" w:rsidRPr="004B5D7A">
          <w:rPr>
            <w:lang w:val="en-US"/>
          </w:rPr>
          <w:t>https://www.youtube.com/channel/UCLLibJTCy3sXjHLVaDimnpQ</w:t>
        </w:r>
      </w:hyperlink>
    </w:p>
    <w:p w14:paraId="20112BDE" w14:textId="77777777" w:rsidR="00620F01" w:rsidRPr="004B5D7A" w:rsidRDefault="00B917E7" w:rsidP="00620F01">
      <w:pPr>
        <w:spacing w:line="240" w:lineRule="auto"/>
        <w:contextualSpacing w:val="0"/>
        <w:jc w:val="left"/>
        <w:rPr>
          <w:lang w:val="en-US"/>
        </w:rPr>
      </w:pPr>
      <w:hyperlink r:id="rId33" w:history="1">
        <w:r w:rsidR="00620F01" w:rsidRPr="004B5D7A">
          <w:rPr>
            <w:lang w:val="en-US"/>
          </w:rPr>
          <w:t>https://www.youtube.com/channel/UCZHpIFMfoJJ_1QxNGLJTzyA</w:t>
        </w:r>
      </w:hyperlink>
    </w:p>
    <w:p w14:paraId="4DCCAD01" w14:textId="77777777" w:rsidR="00620F01" w:rsidRPr="004B5D7A" w:rsidRDefault="00B917E7" w:rsidP="00620F01">
      <w:pPr>
        <w:spacing w:line="240" w:lineRule="auto"/>
        <w:contextualSpacing w:val="0"/>
        <w:jc w:val="left"/>
        <w:rPr>
          <w:lang w:val="en-US"/>
        </w:rPr>
      </w:pPr>
      <w:hyperlink r:id="rId34" w:history="1">
        <w:r w:rsidR="00620F01" w:rsidRPr="004B5D7A">
          <w:rPr>
            <w:lang w:val="en-US"/>
          </w:rPr>
          <w:t>https://www.youtube.com/channel/UCv002AUCZaPNwiADqwchijg</w:t>
        </w:r>
      </w:hyperlink>
    </w:p>
    <w:p w14:paraId="4015D289" w14:textId="77777777" w:rsidR="00620F01" w:rsidRPr="004B5D7A" w:rsidRDefault="00B917E7" w:rsidP="00620F01">
      <w:pPr>
        <w:spacing w:line="240" w:lineRule="auto"/>
        <w:contextualSpacing w:val="0"/>
        <w:jc w:val="left"/>
        <w:rPr>
          <w:lang w:val="en-US"/>
        </w:rPr>
      </w:pPr>
      <w:hyperlink r:id="rId35" w:history="1">
        <w:r w:rsidR="00620F01" w:rsidRPr="004B5D7A">
          <w:rPr>
            <w:lang w:val="en-US"/>
          </w:rPr>
          <w:t>https://www.youtube.com/channel/UCv1WDP5EiipMQ__C4Cg6aow</w:t>
        </w:r>
      </w:hyperlink>
    </w:p>
    <w:p w14:paraId="74090FC0" w14:textId="789F3791" w:rsidR="00386C96" w:rsidRPr="005B0ADF" w:rsidRDefault="00B917E7" w:rsidP="00620F01">
      <w:pPr>
        <w:spacing w:line="240" w:lineRule="auto"/>
        <w:contextualSpacing w:val="0"/>
        <w:jc w:val="left"/>
        <w:rPr>
          <w:lang w:val="en-US"/>
        </w:rPr>
      </w:pPr>
      <w:hyperlink r:id="rId36" w:history="1">
        <w:r w:rsidR="00620F01" w:rsidRPr="005B0ADF">
          <w:rPr>
            <w:lang w:val="en-US"/>
          </w:rPr>
          <w:t>https://www.youtube.com/user/weltnetzTV/featured</w:t>
        </w:r>
      </w:hyperlink>
    </w:p>
    <w:p w14:paraId="2210362E" w14:textId="77777777" w:rsidR="00620F01" w:rsidRPr="005B0ADF" w:rsidRDefault="00620F01" w:rsidP="00A96E85">
      <w:pPr>
        <w:rPr>
          <w:lang w:val="en-US"/>
        </w:rPr>
      </w:pPr>
    </w:p>
    <w:p w14:paraId="1AAE2D44" w14:textId="77777777" w:rsidR="000B058F" w:rsidRDefault="000B058F" w:rsidP="000B058F">
      <w:r w:rsidRPr="00E11105">
        <w:t>Dokumentationen</w:t>
      </w:r>
      <w:r>
        <w:t xml:space="preserve"> </w:t>
      </w:r>
      <w:r w:rsidR="00386C96">
        <w:t xml:space="preserve">und Videos </w:t>
      </w:r>
      <w:r>
        <w:t>zum Thema:</w:t>
      </w:r>
    </w:p>
    <w:p w14:paraId="270B4E90" w14:textId="77777777" w:rsidR="00386C96" w:rsidRPr="00620F01" w:rsidRDefault="00B917E7" w:rsidP="00386C96">
      <w:pPr>
        <w:spacing w:line="240" w:lineRule="auto"/>
        <w:contextualSpacing w:val="0"/>
        <w:jc w:val="left"/>
      </w:pPr>
      <w:hyperlink r:id="rId37" w:history="1">
        <w:r w:rsidR="00386C96" w:rsidRPr="00620F01">
          <w:t>https://www.youtube.com/watch?v=vx1Q8duwUtE</w:t>
        </w:r>
      </w:hyperlink>
    </w:p>
    <w:p w14:paraId="77D1C160" w14:textId="77777777" w:rsidR="00386C96" w:rsidRPr="00620F01" w:rsidRDefault="00B917E7" w:rsidP="00386C96">
      <w:pPr>
        <w:spacing w:line="240" w:lineRule="auto"/>
        <w:contextualSpacing w:val="0"/>
        <w:jc w:val="left"/>
      </w:pPr>
      <w:hyperlink r:id="rId38" w:history="1">
        <w:r w:rsidR="00386C96" w:rsidRPr="00620F01">
          <w:t>https://programm.ard.de/TV/arte/edward-bernays-und-die-wissenschaft-der-meinungsmache/eid_28724688997427</w:t>
        </w:r>
      </w:hyperlink>
    </w:p>
    <w:p w14:paraId="44F482A0" w14:textId="77777777" w:rsidR="00386C96" w:rsidRPr="00620F01" w:rsidRDefault="00B917E7" w:rsidP="00386C96">
      <w:pPr>
        <w:spacing w:line="240" w:lineRule="auto"/>
        <w:contextualSpacing w:val="0"/>
        <w:jc w:val="left"/>
      </w:pPr>
      <w:hyperlink r:id="rId39" w:history="1">
        <w:r w:rsidR="00386C96" w:rsidRPr="00620F01">
          <w:t>https://www.youtube.com/watch?v=-VvRbtTFzac</w:t>
        </w:r>
      </w:hyperlink>
    </w:p>
    <w:p w14:paraId="73440C9D" w14:textId="77777777" w:rsidR="000B058F" w:rsidRPr="00620F01" w:rsidRDefault="00B917E7" w:rsidP="00F10774">
      <w:pPr>
        <w:spacing w:line="240" w:lineRule="auto"/>
        <w:contextualSpacing w:val="0"/>
        <w:jc w:val="left"/>
      </w:pPr>
      <w:hyperlink r:id="rId40" w:history="1">
        <w:r w:rsidR="00386C96" w:rsidRPr="00620F01">
          <w:t>https://www.youtube.com/watch?v=-s-29V6sDu0</w:t>
        </w:r>
      </w:hyperlink>
    </w:p>
    <w:p w14:paraId="14A4D0BC" w14:textId="77777777" w:rsidR="00F10774" w:rsidRDefault="00F10774" w:rsidP="00F10774">
      <w:pPr>
        <w:spacing w:line="240" w:lineRule="auto"/>
        <w:contextualSpacing w:val="0"/>
        <w:jc w:val="left"/>
      </w:pPr>
    </w:p>
    <w:p w14:paraId="11E86CC7" w14:textId="77777777" w:rsidR="00F10774" w:rsidRPr="00E11105" w:rsidRDefault="00F10774" w:rsidP="00F10774">
      <w:r>
        <w:t>Alternative zu Facebook:</w:t>
      </w:r>
    </w:p>
    <w:p w14:paraId="1CA1D5C7" w14:textId="77777777" w:rsidR="00F10774" w:rsidRPr="00620F01" w:rsidRDefault="00B917E7" w:rsidP="00F10774">
      <w:pPr>
        <w:spacing w:line="240" w:lineRule="auto"/>
        <w:contextualSpacing w:val="0"/>
        <w:jc w:val="left"/>
      </w:pPr>
      <w:hyperlink r:id="rId41" w:history="1">
        <w:r w:rsidR="00F10774" w:rsidRPr="00620F01">
          <w:t>https://human-connection.org/</w:t>
        </w:r>
      </w:hyperlink>
    </w:p>
    <w:p w14:paraId="0792F1B6" w14:textId="77777777" w:rsidR="00F10774" w:rsidRPr="00F10774" w:rsidRDefault="00F10774" w:rsidP="00F10774">
      <w:pPr>
        <w:spacing w:line="240" w:lineRule="auto"/>
        <w:contextualSpacing w:val="0"/>
        <w:jc w:val="left"/>
        <w:rPr>
          <w:rFonts w:ascii="Times New Roman" w:hAnsi="Times New Roman"/>
          <w:sz w:val="24"/>
        </w:rPr>
      </w:pPr>
    </w:p>
    <w:p w14:paraId="2B4F925C" w14:textId="100CF7D3" w:rsidR="00F204A6" w:rsidRDefault="006A3E61" w:rsidP="00A96E85">
      <w:pPr>
        <w:rPr>
          <w:sz w:val="16"/>
          <w:szCs w:val="16"/>
        </w:rPr>
      </w:pPr>
      <w:r w:rsidRPr="00F10774">
        <w:rPr>
          <w:sz w:val="16"/>
          <w:szCs w:val="16"/>
        </w:rPr>
        <w:t xml:space="preserve">Diese </w:t>
      </w:r>
      <w:r w:rsidR="00F10774" w:rsidRPr="00F10774">
        <w:rPr>
          <w:sz w:val="16"/>
          <w:szCs w:val="16"/>
        </w:rPr>
        <w:t>alternativen</w:t>
      </w:r>
      <w:r w:rsidRPr="00F10774">
        <w:rPr>
          <w:sz w:val="16"/>
          <w:szCs w:val="16"/>
        </w:rPr>
        <w:t xml:space="preserve"> Quellen sollten mit der gleichen kritischen Haltung, welche im medienpädagogischen Konzept erläutert wird</w:t>
      </w:r>
      <w:r w:rsidR="00F10774">
        <w:rPr>
          <w:sz w:val="16"/>
          <w:szCs w:val="16"/>
        </w:rPr>
        <w:t>,</w:t>
      </w:r>
      <w:r w:rsidRPr="00F10774">
        <w:rPr>
          <w:sz w:val="16"/>
          <w:szCs w:val="16"/>
        </w:rPr>
        <w:t xml:space="preserve"> betrachtet werden und für </w:t>
      </w:r>
      <w:r w:rsidR="00F10774" w:rsidRPr="00F10774">
        <w:rPr>
          <w:sz w:val="16"/>
          <w:szCs w:val="16"/>
        </w:rPr>
        <w:t xml:space="preserve">zusätzliche Perspektiven sorgen. </w:t>
      </w:r>
    </w:p>
    <w:bookmarkEnd w:id="8"/>
    <w:p w14:paraId="555EED5D" w14:textId="7CE0DB7F" w:rsidR="00FF2A98" w:rsidRPr="00BB4F21" w:rsidRDefault="00FF2A98" w:rsidP="00171C9A">
      <w:pPr>
        <w:spacing w:line="240" w:lineRule="auto"/>
        <w:contextualSpacing w:val="0"/>
        <w:jc w:val="left"/>
        <w:rPr>
          <w:sz w:val="16"/>
          <w:szCs w:val="16"/>
        </w:rPr>
      </w:pPr>
    </w:p>
    <w:sectPr w:rsidR="00FF2A98" w:rsidRPr="00BB4F21" w:rsidSect="004C19D0">
      <w:footerReference w:type="default" r:id="rId42"/>
      <w:type w:val="continuous"/>
      <w:pgSz w:w="11900" w:h="16840"/>
      <w:pgMar w:top="1418" w:right="1701" w:bottom="1418" w:left="1418" w:header="840" w:footer="840" w:gutter="0"/>
      <w:pgNumType w:start="1"/>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7C7828" w14:textId="77777777" w:rsidR="00B917E7" w:rsidRDefault="00B917E7" w:rsidP="001D6435">
      <w:r>
        <w:separator/>
      </w:r>
    </w:p>
  </w:endnote>
  <w:endnote w:type="continuationSeparator" w:id="0">
    <w:p w14:paraId="156AB6D5" w14:textId="77777777" w:rsidR="00B917E7" w:rsidRDefault="00B917E7" w:rsidP="001D6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088501851"/>
      <w:docPartObj>
        <w:docPartGallery w:val="Page Numbers (Bottom of Page)"/>
        <w:docPartUnique/>
      </w:docPartObj>
    </w:sdtPr>
    <w:sdtEndPr>
      <w:rPr>
        <w:rStyle w:val="Seitenzahl"/>
      </w:rPr>
    </w:sdtEndPr>
    <w:sdtContent>
      <w:p w14:paraId="225AFBC2" w14:textId="77777777" w:rsidR="001B0232" w:rsidRDefault="001B0232" w:rsidP="00F57873">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7</w:t>
        </w:r>
        <w:r>
          <w:rPr>
            <w:rStyle w:val="Seitenzahl"/>
          </w:rPr>
          <w:fldChar w:fldCharType="end"/>
        </w:r>
      </w:p>
    </w:sdtContent>
  </w:sdt>
  <w:p w14:paraId="1778F69B" w14:textId="77777777" w:rsidR="001B0232" w:rsidRDefault="001B0232" w:rsidP="009711B4">
    <w:pPr>
      <w:tabs>
        <w:tab w:val="left" w:pos="2800"/>
      </w:tab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2CD0C6" w14:textId="77777777" w:rsidR="00B917E7" w:rsidRPr="00F32C2D" w:rsidRDefault="00B917E7" w:rsidP="001D6435">
      <w:r w:rsidRPr="00F32C2D">
        <w:separator/>
      </w:r>
    </w:p>
  </w:footnote>
  <w:footnote w:type="continuationSeparator" w:id="0">
    <w:p w14:paraId="3C873353" w14:textId="77777777" w:rsidR="00B917E7" w:rsidRDefault="00B917E7" w:rsidP="001D64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572485F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0113FF9"/>
    <w:multiLevelType w:val="hybridMultilevel"/>
    <w:tmpl w:val="3658188A"/>
    <w:lvl w:ilvl="0" w:tplc="6FDA8A2C">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6B16C50"/>
    <w:multiLevelType w:val="hybridMultilevel"/>
    <w:tmpl w:val="F56E23DC"/>
    <w:lvl w:ilvl="0" w:tplc="F2E4981C">
      <w:start w:val="1"/>
      <w:numFmt w:val="bullet"/>
      <w:pStyle w:val="Aufzhlung"/>
      <w:lvlText w:val="–"/>
      <w:lvlJc w:val="left"/>
      <w:pPr>
        <w:tabs>
          <w:tab w:val="num" w:pos="482"/>
        </w:tabs>
        <w:ind w:left="482" w:hanging="482"/>
      </w:pPr>
      <w:rPr>
        <w:rFonts w:ascii="Arial" w:hAnsi="Arial" w:hint="default"/>
        <w:b w:val="0"/>
        <w:bCs w:val="0"/>
        <w:i w:val="0"/>
        <w:iCs w:val="0"/>
        <w:color w:val="auto"/>
        <w:sz w:val="22"/>
        <w:szCs w:val="22"/>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CC4B40"/>
    <w:multiLevelType w:val="hybridMultilevel"/>
    <w:tmpl w:val="3E5823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BE16E1E"/>
    <w:multiLevelType w:val="multilevel"/>
    <w:tmpl w:val="A474761C"/>
    <w:name w:val="[Beispiel]"/>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5" w15:restartNumberingAfterBreak="0">
    <w:nsid w:val="0D826406"/>
    <w:multiLevelType w:val="multilevel"/>
    <w:tmpl w:val="74462DD0"/>
    <w:name w:val="Test"/>
    <w:lvl w:ilvl="0">
      <w:start w:val="1"/>
      <w:numFmt w:val="bullet"/>
      <w:lvlText w:val=""/>
      <w:lvlJc w:val="left"/>
      <w:pPr>
        <w:tabs>
          <w:tab w:val="num" w:pos="360"/>
        </w:tabs>
        <w:ind w:left="0" w:firstLine="0"/>
      </w:pPr>
      <w:rPr>
        <w:rFonts w:ascii="Symbol" w:hAnsi="Symbol" w:hint="default"/>
        <w:color w:val="auto"/>
        <w:sz w:val="20"/>
      </w:rPr>
    </w:lvl>
    <w:lvl w:ilvl="1">
      <w:start w:val="1"/>
      <w:numFmt w:val="lowerLetter"/>
      <w:lvlText w:val="%2)"/>
      <w:lvlJc w:val="left"/>
      <w:pPr>
        <w:tabs>
          <w:tab w:val="num" w:pos="0"/>
        </w:tabs>
        <w:ind w:left="0" w:firstLine="0"/>
      </w:pPr>
      <w:rPr>
        <w:rFonts w:hint="default"/>
      </w:rPr>
    </w:lvl>
    <w:lvl w:ilvl="2">
      <w:start w:val="1"/>
      <w:numFmt w:val="lowerRoman"/>
      <w:lvlText w:val="%3)"/>
      <w:lvlJc w:val="left"/>
      <w:pPr>
        <w:tabs>
          <w:tab w:val="num" w:pos="0"/>
        </w:tabs>
        <w:ind w:left="0" w:firstLine="0"/>
      </w:pPr>
      <w:rPr>
        <w:rFonts w:hint="default"/>
      </w:rPr>
    </w:lvl>
    <w:lvl w:ilvl="3">
      <w:start w:val="1"/>
      <w:numFmt w:val="decimal"/>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Roman"/>
      <w:lvlText w:val="(%6)"/>
      <w:lvlJc w:val="left"/>
      <w:pPr>
        <w:tabs>
          <w:tab w:val="num" w:pos="0"/>
        </w:tabs>
        <w:ind w:left="0" w:firstLine="0"/>
      </w:pPr>
      <w:rPr>
        <w:rFonts w:hint="default"/>
      </w:rPr>
    </w:lvl>
    <w:lvl w:ilvl="6">
      <w:start w:val="1"/>
      <w:numFmt w:val="decimal"/>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6" w15:restartNumberingAfterBreak="0">
    <w:nsid w:val="0F1C587E"/>
    <w:multiLevelType w:val="hybridMultilevel"/>
    <w:tmpl w:val="81CC052A"/>
    <w:lvl w:ilvl="0" w:tplc="407E879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C966292"/>
    <w:multiLevelType w:val="multilevel"/>
    <w:tmpl w:val="F8B00F74"/>
    <w:lvl w:ilvl="0">
      <w:start w:val="1"/>
      <w:numFmt w:val="decimal"/>
      <w:lvlText w:val="%1."/>
      <w:lvlJc w:val="left"/>
      <w:pPr>
        <w:tabs>
          <w:tab w:val="num" w:pos="482"/>
        </w:tabs>
        <w:ind w:left="482" w:hanging="482"/>
      </w:pPr>
      <w:rPr>
        <w:rFonts w:ascii="Arial" w:hAnsi="Arial" w:hint="default"/>
        <w:b w:val="0"/>
        <w:bCs w:val="0"/>
        <w:i w:val="0"/>
        <w:iCs w:val="0"/>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2612730"/>
    <w:multiLevelType w:val="hybridMultilevel"/>
    <w:tmpl w:val="C72EC22C"/>
    <w:lvl w:ilvl="0" w:tplc="C5A4C012">
      <w:start w:val="1"/>
      <w:numFmt w:val="decimal"/>
      <w:pStyle w:val="Beispiel"/>
      <w:lvlText w:val="%1."/>
      <w:lvlJc w:val="left"/>
      <w:pPr>
        <w:tabs>
          <w:tab w:val="num" w:pos="482"/>
        </w:tabs>
        <w:ind w:left="482" w:hanging="482"/>
      </w:pPr>
      <w:rPr>
        <w:rFonts w:ascii="Arial" w:hAnsi="Arial" w:hint="default"/>
        <w:b w:val="0"/>
        <w:bCs w:val="0"/>
        <w:i w:val="0"/>
        <w:iCs w:val="0"/>
        <w:color w:val="auto"/>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4CC235D"/>
    <w:multiLevelType w:val="multilevel"/>
    <w:tmpl w:val="529A34A4"/>
    <w:name w:val="[Titel]"/>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6)"/>
      <w:lvlJc w:val="left"/>
      <w:pPr>
        <w:tabs>
          <w:tab w:val="num" w:pos="2736"/>
        </w:tabs>
        <w:ind w:left="2736" w:hanging="936"/>
      </w:pPr>
      <w:rPr>
        <w:rFonts w:hint="default"/>
      </w:rPr>
    </w:lvl>
    <w:lvl w:ilvl="6">
      <w:start w:val="1"/>
      <w:numFmt w:val="lowerLetter"/>
      <w:lvlText w:val="%7)"/>
      <w:lvlJc w:val="left"/>
      <w:pPr>
        <w:tabs>
          <w:tab w:val="num" w:pos="324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0" w15:restartNumberingAfterBreak="0">
    <w:nsid w:val="3C097153"/>
    <w:multiLevelType w:val="multilevel"/>
    <w:tmpl w:val="B41C3EEE"/>
    <w:lvl w:ilvl="0">
      <w:start w:val="1"/>
      <w:numFmt w:val="decimal"/>
      <w:pStyle w:val="berschrift1"/>
      <w:lvlText w:val="%1"/>
      <w:lvlJc w:val="left"/>
      <w:pPr>
        <w:tabs>
          <w:tab w:val="num" w:pos="960"/>
        </w:tabs>
        <w:ind w:left="960" w:hanging="960"/>
      </w:pPr>
      <w:rPr>
        <w:rFonts w:hint="default"/>
      </w:rPr>
    </w:lvl>
    <w:lvl w:ilvl="1">
      <w:start w:val="1"/>
      <w:numFmt w:val="bullet"/>
      <w:pStyle w:val="berschrift2"/>
      <w:lvlText w:val=""/>
      <w:lvlJc w:val="left"/>
      <w:pPr>
        <w:ind w:left="360" w:hanging="360"/>
      </w:pPr>
      <w:rPr>
        <w:rFonts w:ascii="Symbol" w:hAnsi="Symbol" w:hint="default"/>
      </w:rPr>
    </w:lvl>
    <w:lvl w:ilvl="2">
      <w:start w:val="1"/>
      <w:numFmt w:val="upperRoman"/>
      <w:pStyle w:val="berschrift3"/>
      <w:lvlText w:val="%3."/>
      <w:lvlJc w:val="right"/>
      <w:pPr>
        <w:ind w:left="360" w:hanging="360"/>
      </w:pPr>
      <w:rPr>
        <w:rFonts w:hint="default"/>
      </w:rPr>
    </w:lvl>
    <w:lvl w:ilvl="3">
      <w:start w:val="1"/>
      <w:numFmt w:val="decimal"/>
      <w:pStyle w:val="berschrift4"/>
      <w:lvlText w:val="%1.%2.%3.%4"/>
      <w:lvlJc w:val="left"/>
      <w:pPr>
        <w:tabs>
          <w:tab w:val="num" w:pos="960"/>
        </w:tabs>
        <w:ind w:left="960" w:hanging="96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2F36EBF"/>
    <w:multiLevelType w:val="multilevel"/>
    <w:tmpl w:val="64826282"/>
    <w:lvl w:ilvl="0">
      <w:start w:val="1"/>
      <w:numFmt w:val="decimal"/>
      <w:lvlText w:val="%1."/>
      <w:lvlJc w:val="left"/>
      <w:pPr>
        <w:tabs>
          <w:tab w:val="num" w:pos="482"/>
        </w:tabs>
        <w:ind w:left="482" w:hanging="482"/>
      </w:pPr>
      <w:rPr>
        <w:rFonts w:ascii="Arial" w:hAnsi="Arial" w:hint="default"/>
        <w:b w:val="0"/>
        <w:bCs w:val="0"/>
        <w:i w:val="0"/>
        <w:iCs w:val="0"/>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3CF62AA"/>
    <w:multiLevelType w:val="multilevel"/>
    <w:tmpl w:val="BBAC59E4"/>
    <w:lvl w:ilvl="0">
      <w:start w:val="1"/>
      <w:numFmt w:val="ordinal"/>
      <w:lvlText w:val="%1"/>
      <w:lvlJc w:val="left"/>
      <w:pPr>
        <w:tabs>
          <w:tab w:val="num" w:pos="284"/>
        </w:tabs>
        <w:ind w:left="284" w:hanging="284"/>
      </w:pPr>
      <w:rPr>
        <w:rFonts w:ascii="Arial" w:hAnsi="Arial" w:hint="default"/>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04D4815"/>
    <w:multiLevelType w:val="hybridMultilevel"/>
    <w:tmpl w:val="3872E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8170CA"/>
    <w:multiLevelType w:val="multilevel"/>
    <w:tmpl w:val="41BE8F80"/>
    <w:lvl w:ilvl="0">
      <w:start w:val="1"/>
      <w:numFmt w:val="bullet"/>
      <w:lvlText w:val=""/>
      <w:lvlJc w:val="left"/>
      <w:pPr>
        <w:tabs>
          <w:tab w:val="num" w:pos="284"/>
        </w:tabs>
        <w:ind w:left="284" w:hanging="284"/>
      </w:pPr>
      <w:rPr>
        <w:rFonts w:ascii="Symbol" w:hAnsi="Symbol" w:hint="default"/>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6C8459A1"/>
    <w:multiLevelType w:val="multilevel"/>
    <w:tmpl w:val="20220A18"/>
    <w:lvl w:ilvl="0">
      <w:start w:val="1"/>
      <w:numFmt w:val="decimal"/>
      <w:lvlText w:val="%1."/>
      <w:lvlJc w:val="left"/>
      <w:pPr>
        <w:tabs>
          <w:tab w:val="num" w:pos="482"/>
        </w:tabs>
        <w:ind w:left="482" w:hanging="482"/>
      </w:pPr>
      <w:rPr>
        <w:rFonts w:ascii="Arial" w:hAnsi="Arial" w:hint="default"/>
        <w:b w:val="0"/>
        <w:bCs w:val="0"/>
        <w:i w:val="0"/>
        <w:iCs w:val="0"/>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8D83889"/>
    <w:multiLevelType w:val="hybridMultilevel"/>
    <w:tmpl w:val="7F80C396"/>
    <w:lvl w:ilvl="0" w:tplc="EDE64C7A">
      <w:start w:val="2"/>
      <w:numFmt w:val="decimal"/>
      <w:lvlText w:val="%1."/>
      <w:lvlJc w:val="left"/>
      <w:pPr>
        <w:ind w:left="482" w:hanging="482"/>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A025F2A"/>
    <w:multiLevelType w:val="multilevel"/>
    <w:tmpl w:val="55C00904"/>
    <w:name w:val="[Regel]"/>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lowerRoman"/>
      <w:lvlText w:val="%3)"/>
      <w:lvlJc w:val="left"/>
      <w:pPr>
        <w:tabs>
          <w:tab w:val="num" w:pos="0"/>
        </w:tabs>
        <w:ind w:left="0" w:firstLine="0"/>
      </w:pPr>
      <w:rPr>
        <w:rFonts w:hint="default"/>
      </w:rPr>
    </w:lvl>
    <w:lvl w:ilvl="3">
      <w:start w:val="1"/>
      <w:numFmt w:val="decimal"/>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Roman"/>
      <w:lvlText w:val="(%6)"/>
      <w:lvlJc w:val="left"/>
      <w:pPr>
        <w:tabs>
          <w:tab w:val="num" w:pos="0"/>
        </w:tabs>
        <w:ind w:left="0" w:firstLine="0"/>
      </w:pPr>
      <w:rPr>
        <w:rFonts w:hint="default"/>
      </w:rPr>
    </w:lvl>
    <w:lvl w:ilvl="6">
      <w:start w:val="1"/>
      <w:numFmt w:val="decimal"/>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num w:numId="1">
    <w:abstractNumId w:val="0"/>
  </w:num>
  <w:num w:numId="2">
    <w:abstractNumId w:val="10"/>
  </w:num>
  <w:num w:numId="3">
    <w:abstractNumId w:val="2"/>
  </w:num>
  <w:num w:numId="4">
    <w:abstractNumId w:val="14"/>
  </w:num>
  <w:num w:numId="5">
    <w:abstractNumId w:val="12"/>
  </w:num>
  <w:num w:numId="6">
    <w:abstractNumId w:val="16"/>
  </w:num>
  <w:num w:numId="7">
    <w:abstractNumId w:val="8"/>
  </w:num>
  <w:num w:numId="8">
    <w:abstractNumId w:val="8"/>
    <w:lvlOverride w:ilvl="0">
      <w:startOverride w:val="1"/>
    </w:lvlOverride>
  </w:num>
  <w:num w:numId="9">
    <w:abstractNumId w:val="8"/>
    <w:lvlOverride w:ilvl="0">
      <w:startOverride w:val="1"/>
    </w:lvlOverride>
  </w:num>
  <w:num w:numId="10">
    <w:abstractNumId w:val="8"/>
    <w:lvlOverride w:ilvl="0">
      <w:startOverride w:val="1"/>
    </w:lvlOverride>
  </w:num>
  <w:num w:numId="11">
    <w:abstractNumId w:val="8"/>
    <w:lvlOverride w:ilvl="0">
      <w:startOverride w:val="1"/>
    </w:lvlOverride>
  </w:num>
  <w:num w:numId="12">
    <w:abstractNumId w:val="15"/>
  </w:num>
  <w:num w:numId="13">
    <w:abstractNumId w:val="11"/>
  </w:num>
  <w:num w:numId="14">
    <w:abstractNumId w:val="8"/>
    <w:lvlOverride w:ilvl="0">
      <w:startOverride w:val="1"/>
    </w:lvlOverride>
  </w:num>
  <w:num w:numId="15">
    <w:abstractNumId w:val="7"/>
  </w:num>
  <w:num w:numId="16">
    <w:abstractNumId w:val="8"/>
    <w:lvlOverride w:ilvl="0">
      <w:startOverride w:val="1"/>
    </w:lvlOverride>
  </w:num>
  <w:num w:numId="17">
    <w:abstractNumId w:val="8"/>
  </w:num>
  <w:num w:numId="18">
    <w:abstractNumId w:val="8"/>
    <w:lvlOverride w:ilvl="0">
      <w:startOverride w:val="1"/>
    </w:lvlOverride>
  </w:num>
  <w:num w:numId="19">
    <w:abstractNumId w:val="1"/>
  </w:num>
  <w:num w:numId="20">
    <w:abstractNumId w:val="13"/>
  </w:num>
  <w:num w:numId="21">
    <w:abstractNumId w:val="3"/>
  </w:num>
  <w:num w:numId="2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intFractionalCharacterWidth/>
  <w:embedSystemFonts/>
  <w:proofState w:grammar="clean"/>
  <w:defaultTabStop w:val="709"/>
  <w:autoHyphenation/>
  <w:consecutiveHyphenLimit w:val="3"/>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2EFB"/>
    <w:rsid w:val="0000237A"/>
    <w:rsid w:val="00002A89"/>
    <w:rsid w:val="00002AC0"/>
    <w:rsid w:val="000033F3"/>
    <w:rsid w:val="00005A18"/>
    <w:rsid w:val="00005C65"/>
    <w:rsid w:val="00011AAC"/>
    <w:rsid w:val="000135C7"/>
    <w:rsid w:val="00016000"/>
    <w:rsid w:val="00016EC0"/>
    <w:rsid w:val="000170F9"/>
    <w:rsid w:val="00017319"/>
    <w:rsid w:val="00017DAF"/>
    <w:rsid w:val="000204FB"/>
    <w:rsid w:val="000208B7"/>
    <w:rsid w:val="00021748"/>
    <w:rsid w:val="00023C7B"/>
    <w:rsid w:val="00023D30"/>
    <w:rsid w:val="00027BDC"/>
    <w:rsid w:val="0003018F"/>
    <w:rsid w:val="0003123A"/>
    <w:rsid w:val="00036E46"/>
    <w:rsid w:val="0004074A"/>
    <w:rsid w:val="00042881"/>
    <w:rsid w:val="00045F62"/>
    <w:rsid w:val="0004647B"/>
    <w:rsid w:val="00052E15"/>
    <w:rsid w:val="00057F83"/>
    <w:rsid w:val="00060798"/>
    <w:rsid w:val="00060AF7"/>
    <w:rsid w:val="00071673"/>
    <w:rsid w:val="00073BA4"/>
    <w:rsid w:val="0007437C"/>
    <w:rsid w:val="000745B5"/>
    <w:rsid w:val="00075123"/>
    <w:rsid w:val="0008014E"/>
    <w:rsid w:val="00083BA7"/>
    <w:rsid w:val="0008505D"/>
    <w:rsid w:val="00086709"/>
    <w:rsid w:val="00086B8F"/>
    <w:rsid w:val="00091077"/>
    <w:rsid w:val="00091F89"/>
    <w:rsid w:val="00093390"/>
    <w:rsid w:val="0009353E"/>
    <w:rsid w:val="00096AF5"/>
    <w:rsid w:val="000A078B"/>
    <w:rsid w:val="000A0B9F"/>
    <w:rsid w:val="000A10D5"/>
    <w:rsid w:val="000B03E1"/>
    <w:rsid w:val="000B058F"/>
    <w:rsid w:val="000B1357"/>
    <w:rsid w:val="000B31AC"/>
    <w:rsid w:val="000C1022"/>
    <w:rsid w:val="000C2743"/>
    <w:rsid w:val="000C4EFD"/>
    <w:rsid w:val="000D1158"/>
    <w:rsid w:val="000D2EEB"/>
    <w:rsid w:val="000D33A4"/>
    <w:rsid w:val="000D36C9"/>
    <w:rsid w:val="000D40BF"/>
    <w:rsid w:val="000D4A11"/>
    <w:rsid w:val="000D69A2"/>
    <w:rsid w:val="000D758B"/>
    <w:rsid w:val="000D7CDE"/>
    <w:rsid w:val="000D7E4C"/>
    <w:rsid w:val="000E57F0"/>
    <w:rsid w:val="000E6050"/>
    <w:rsid w:val="000F0B5A"/>
    <w:rsid w:val="000F46ED"/>
    <w:rsid w:val="000F66E5"/>
    <w:rsid w:val="0010101F"/>
    <w:rsid w:val="0010479C"/>
    <w:rsid w:val="001103D5"/>
    <w:rsid w:val="001104D9"/>
    <w:rsid w:val="00110972"/>
    <w:rsid w:val="00111C1A"/>
    <w:rsid w:val="0011465B"/>
    <w:rsid w:val="00115E72"/>
    <w:rsid w:val="00117034"/>
    <w:rsid w:val="001204DF"/>
    <w:rsid w:val="00121EFF"/>
    <w:rsid w:val="00122DE5"/>
    <w:rsid w:val="00123415"/>
    <w:rsid w:val="00123A04"/>
    <w:rsid w:val="00125D56"/>
    <w:rsid w:val="0012713D"/>
    <w:rsid w:val="00135E67"/>
    <w:rsid w:val="00136134"/>
    <w:rsid w:val="00137CF7"/>
    <w:rsid w:val="00141334"/>
    <w:rsid w:val="001426AA"/>
    <w:rsid w:val="00143A7B"/>
    <w:rsid w:val="00144090"/>
    <w:rsid w:val="001477F4"/>
    <w:rsid w:val="00150075"/>
    <w:rsid w:val="00150B5F"/>
    <w:rsid w:val="00150D39"/>
    <w:rsid w:val="001524FD"/>
    <w:rsid w:val="00153510"/>
    <w:rsid w:val="00155D51"/>
    <w:rsid w:val="00155E79"/>
    <w:rsid w:val="001608C9"/>
    <w:rsid w:val="001629B2"/>
    <w:rsid w:val="00162C85"/>
    <w:rsid w:val="00162F5B"/>
    <w:rsid w:val="001702CA"/>
    <w:rsid w:val="00171C9A"/>
    <w:rsid w:val="0017288D"/>
    <w:rsid w:val="00172DF9"/>
    <w:rsid w:val="00173741"/>
    <w:rsid w:val="00176D51"/>
    <w:rsid w:val="00176F7B"/>
    <w:rsid w:val="00180D6D"/>
    <w:rsid w:val="00181505"/>
    <w:rsid w:val="0018209C"/>
    <w:rsid w:val="00186DB6"/>
    <w:rsid w:val="00190102"/>
    <w:rsid w:val="001926C9"/>
    <w:rsid w:val="00196A1D"/>
    <w:rsid w:val="00196C22"/>
    <w:rsid w:val="001A357C"/>
    <w:rsid w:val="001A4CC5"/>
    <w:rsid w:val="001A5A6B"/>
    <w:rsid w:val="001A5B6C"/>
    <w:rsid w:val="001A6026"/>
    <w:rsid w:val="001A61B2"/>
    <w:rsid w:val="001A64F5"/>
    <w:rsid w:val="001A7B3E"/>
    <w:rsid w:val="001B0232"/>
    <w:rsid w:val="001B2841"/>
    <w:rsid w:val="001B3FAE"/>
    <w:rsid w:val="001B520C"/>
    <w:rsid w:val="001B5F71"/>
    <w:rsid w:val="001B68AE"/>
    <w:rsid w:val="001B6C4A"/>
    <w:rsid w:val="001B7BB9"/>
    <w:rsid w:val="001C2C95"/>
    <w:rsid w:val="001C7A1D"/>
    <w:rsid w:val="001D08EE"/>
    <w:rsid w:val="001D180B"/>
    <w:rsid w:val="001D38A8"/>
    <w:rsid w:val="001D3E7A"/>
    <w:rsid w:val="001D5E58"/>
    <w:rsid w:val="001D6435"/>
    <w:rsid w:val="001E4CBE"/>
    <w:rsid w:val="001E6F31"/>
    <w:rsid w:val="001E7AE2"/>
    <w:rsid w:val="001F17EE"/>
    <w:rsid w:val="001F20D5"/>
    <w:rsid w:val="001F49B8"/>
    <w:rsid w:val="001F4F3E"/>
    <w:rsid w:val="001F58E5"/>
    <w:rsid w:val="001F6242"/>
    <w:rsid w:val="001F6526"/>
    <w:rsid w:val="001F71F8"/>
    <w:rsid w:val="0020005B"/>
    <w:rsid w:val="00200B54"/>
    <w:rsid w:val="0020359F"/>
    <w:rsid w:val="0020651A"/>
    <w:rsid w:val="00215755"/>
    <w:rsid w:val="00217445"/>
    <w:rsid w:val="00217745"/>
    <w:rsid w:val="00217ADB"/>
    <w:rsid w:val="00217D44"/>
    <w:rsid w:val="00222A1B"/>
    <w:rsid w:val="00222F4E"/>
    <w:rsid w:val="00223563"/>
    <w:rsid w:val="00225406"/>
    <w:rsid w:val="00233DF8"/>
    <w:rsid w:val="00236CAD"/>
    <w:rsid w:val="00243A00"/>
    <w:rsid w:val="002440B6"/>
    <w:rsid w:val="00250EB8"/>
    <w:rsid w:val="0025162A"/>
    <w:rsid w:val="00253219"/>
    <w:rsid w:val="00257FCA"/>
    <w:rsid w:val="0026190D"/>
    <w:rsid w:val="002629E7"/>
    <w:rsid w:val="00263170"/>
    <w:rsid w:val="002649AF"/>
    <w:rsid w:val="00276CD9"/>
    <w:rsid w:val="00276EE9"/>
    <w:rsid w:val="00277CCF"/>
    <w:rsid w:val="00282B4D"/>
    <w:rsid w:val="00283D51"/>
    <w:rsid w:val="00286A18"/>
    <w:rsid w:val="00286B0B"/>
    <w:rsid w:val="002925BE"/>
    <w:rsid w:val="00293172"/>
    <w:rsid w:val="0029434E"/>
    <w:rsid w:val="002967DE"/>
    <w:rsid w:val="00297506"/>
    <w:rsid w:val="002A1D6B"/>
    <w:rsid w:val="002A2875"/>
    <w:rsid w:val="002A632A"/>
    <w:rsid w:val="002B0027"/>
    <w:rsid w:val="002B02E4"/>
    <w:rsid w:val="002B1E3C"/>
    <w:rsid w:val="002B3A16"/>
    <w:rsid w:val="002B4102"/>
    <w:rsid w:val="002B4C3F"/>
    <w:rsid w:val="002B5269"/>
    <w:rsid w:val="002B7138"/>
    <w:rsid w:val="002C0622"/>
    <w:rsid w:val="002C13DE"/>
    <w:rsid w:val="002C69DD"/>
    <w:rsid w:val="002C6FA6"/>
    <w:rsid w:val="002C7387"/>
    <w:rsid w:val="002D011C"/>
    <w:rsid w:val="002D0D2E"/>
    <w:rsid w:val="002D1484"/>
    <w:rsid w:val="002D14E4"/>
    <w:rsid w:val="002D2E0A"/>
    <w:rsid w:val="002E0458"/>
    <w:rsid w:val="002E3984"/>
    <w:rsid w:val="002E4AEF"/>
    <w:rsid w:val="002E6F8D"/>
    <w:rsid w:val="002F2618"/>
    <w:rsid w:val="002F2D7D"/>
    <w:rsid w:val="002F3763"/>
    <w:rsid w:val="002F4324"/>
    <w:rsid w:val="002F4966"/>
    <w:rsid w:val="002F5592"/>
    <w:rsid w:val="00301652"/>
    <w:rsid w:val="003023F8"/>
    <w:rsid w:val="00303472"/>
    <w:rsid w:val="0030414A"/>
    <w:rsid w:val="00304483"/>
    <w:rsid w:val="00311154"/>
    <w:rsid w:val="0031298A"/>
    <w:rsid w:val="00316390"/>
    <w:rsid w:val="00316717"/>
    <w:rsid w:val="003169F7"/>
    <w:rsid w:val="003171B6"/>
    <w:rsid w:val="0031752C"/>
    <w:rsid w:val="00320227"/>
    <w:rsid w:val="00320ADB"/>
    <w:rsid w:val="00333866"/>
    <w:rsid w:val="00335F61"/>
    <w:rsid w:val="00341C10"/>
    <w:rsid w:val="003434C1"/>
    <w:rsid w:val="00346132"/>
    <w:rsid w:val="00346E94"/>
    <w:rsid w:val="00346EC6"/>
    <w:rsid w:val="00350B16"/>
    <w:rsid w:val="00353DD8"/>
    <w:rsid w:val="0035486A"/>
    <w:rsid w:val="00356BA2"/>
    <w:rsid w:val="0035734A"/>
    <w:rsid w:val="00362DEB"/>
    <w:rsid w:val="00363310"/>
    <w:rsid w:val="003633FF"/>
    <w:rsid w:val="00363418"/>
    <w:rsid w:val="003649ED"/>
    <w:rsid w:val="00364C96"/>
    <w:rsid w:val="00365090"/>
    <w:rsid w:val="00365234"/>
    <w:rsid w:val="00370522"/>
    <w:rsid w:val="00370715"/>
    <w:rsid w:val="00375CB5"/>
    <w:rsid w:val="00375D88"/>
    <w:rsid w:val="0037752F"/>
    <w:rsid w:val="00380DBA"/>
    <w:rsid w:val="00381A5A"/>
    <w:rsid w:val="00381FA0"/>
    <w:rsid w:val="00382ABD"/>
    <w:rsid w:val="00386C96"/>
    <w:rsid w:val="00387376"/>
    <w:rsid w:val="0038792C"/>
    <w:rsid w:val="00392357"/>
    <w:rsid w:val="003925CE"/>
    <w:rsid w:val="00392963"/>
    <w:rsid w:val="00395CE9"/>
    <w:rsid w:val="003A194E"/>
    <w:rsid w:val="003A4BAC"/>
    <w:rsid w:val="003A5407"/>
    <w:rsid w:val="003B1B71"/>
    <w:rsid w:val="003B1DB6"/>
    <w:rsid w:val="003B279D"/>
    <w:rsid w:val="003B2AF6"/>
    <w:rsid w:val="003C0A83"/>
    <w:rsid w:val="003C3B5B"/>
    <w:rsid w:val="003C4D1C"/>
    <w:rsid w:val="003C6375"/>
    <w:rsid w:val="003C6CA0"/>
    <w:rsid w:val="003C735F"/>
    <w:rsid w:val="003D29DB"/>
    <w:rsid w:val="003D3816"/>
    <w:rsid w:val="003D5283"/>
    <w:rsid w:val="003D52F8"/>
    <w:rsid w:val="003D6C7B"/>
    <w:rsid w:val="003D704B"/>
    <w:rsid w:val="003E365A"/>
    <w:rsid w:val="003E3968"/>
    <w:rsid w:val="003E43A5"/>
    <w:rsid w:val="003E5939"/>
    <w:rsid w:val="003E6395"/>
    <w:rsid w:val="003E63CB"/>
    <w:rsid w:val="003F10EA"/>
    <w:rsid w:val="003F4474"/>
    <w:rsid w:val="004009BF"/>
    <w:rsid w:val="00401ABA"/>
    <w:rsid w:val="0040203F"/>
    <w:rsid w:val="00405991"/>
    <w:rsid w:val="004060AA"/>
    <w:rsid w:val="004128EC"/>
    <w:rsid w:val="004134CF"/>
    <w:rsid w:val="004160B5"/>
    <w:rsid w:val="00417000"/>
    <w:rsid w:val="00421371"/>
    <w:rsid w:val="004225BE"/>
    <w:rsid w:val="004242A5"/>
    <w:rsid w:val="00425520"/>
    <w:rsid w:val="004270EE"/>
    <w:rsid w:val="0042752D"/>
    <w:rsid w:val="00430647"/>
    <w:rsid w:val="004311F8"/>
    <w:rsid w:val="0043651E"/>
    <w:rsid w:val="00436782"/>
    <w:rsid w:val="00436DCA"/>
    <w:rsid w:val="0044438A"/>
    <w:rsid w:val="004449AB"/>
    <w:rsid w:val="00445013"/>
    <w:rsid w:val="00445D18"/>
    <w:rsid w:val="004464DD"/>
    <w:rsid w:val="00446752"/>
    <w:rsid w:val="00446B23"/>
    <w:rsid w:val="004501BE"/>
    <w:rsid w:val="00450411"/>
    <w:rsid w:val="00451D6D"/>
    <w:rsid w:val="00452613"/>
    <w:rsid w:val="00454614"/>
    <w:rsid w:val="00455A91"/>
    <w:rsid w:val="004569BD"/>
    <w:rsid w:val="00456D5F"/>
    <w:rsid w:val="0046096F"/>
    <w:rsid w:val="0046288F"/>
    <w:rsid w:val="00465487"/>
    <w:rsid w:val="00466F1F"/>
    <w:rsid w:val="00467F2E"/>
    <w:rsid w:val="00470555"/>
    <w:rsid w:val="00473FF0"/>
    <w:rsid w:val="00475C4F"/>
    <w:rsid w:val="004769EF"/>
    <w:rsid w:val="00477C89"/>
    <w:rsid w:val="0048441E"/>
    <w:rsid w:val="00484C94"/>
    <w:rsid w:val="0048586C"/>
    <w:rsid w:val="004902E8"/>
    <w:rsid w:val="00492AB6"/>
    <w:rsid w:val="00492C8A"/>
    <w:rsid w:val="00494354"/>
    <w:rsid w:val="00494CC2"/>
    <w:rsid w:val="004951FC"/>
    <w:rsid w:val="004954FD"/>
    <w:rsid w:val="00495A5E"/>
    <w:rsid w:val="00496706"/>
    <w:rsid w:val="004A0D10"/>
    <w:rsid w:val="004A3C78"/>
    <w:rsid w:val="004A699A"/>
    <w:rsid w:val="004B0FC8"/>
    <w:rsid w:val="004B1908"/>
    <w:rsid w:val="004B2603"/>
    <w:rsid w:val="004B34E6"/>
    <w:rsid w:val="004B389B"/>
    <w:rsid w:val="004B46DF"/>
    <w:rsid w:val="004B5D7A"/>
    <w:rsid w:val="004B7D96"/>
    <w:rsid w:val="004B7F37"/>
    <w:rsid w:val="004C1073"/>
    <w:rsid w:val="004C19D0"/>
    <w:rsid w:val="004C417C"/>
    <w:rsid w:val="004C6A68"/>
    <w:rsid w:val="004D1822"/>
    <w:rsid w:val="004D2131"/>
    <w:rsid w:val="004D281E"/>
    <w:rsid w:val="004D4479"/>
    <w:rsid w:val="004D6B71"/>
    <w:rsid w:val="004E181C"/>
    <w:rsid w:val="004E375E"/>
    <w:rsid w:val="004E4982"/>
    <w:rsid w:val="004E4D04"/>
    <w:rsid w:val="004F2E32"/>
    <w:rsid w:val="004F748C"/>
    <w:rsid w:val="005036D1"/>
    <w:rsid w:val="00503C8F"/>
    <w:rsid w:val="0050486E"/>
    <w:rsid w:val="005048C1"/>
    <w:rsid w:val="005065D5"/>
    <w:rsid w:val="00506AC7"/>
    <w:rsid w:val="005139C9"/>
    <w:rsid w:val="00514C44"/>
    <w:rsid w:val="005224E4"/>
    <w:rsid w:val="00524B00"/>
    <w:rsid w:val="005260FB"/>
    <w:rsid w:val="005275FE"/>
    <w:rsid w:val="00530CBF"/>
    <w:rsid w:val="00532FA9"/>
    <w:rsid w:val="00534782"/>
    <w:rsid w:val="00534DC1"/>
    <w:rsid w:val="00537300"/>
    <w:rsid w:val="00537700"/>
    <w:rsid w:val="00541599"/>
    <w:rsid w:val="005432F3"/>
    <w:rsid w:val="005434C5"/>
    <w:rsid w:val="00543A46"/>
    <w:rsid w:val="00543A4F"/>
    <w:rsid w:val="00543B7F"/>
    <w:rsid w:val="00545456"/>
    <w:rsid w:val="00546790"/>
    <w:rsid w:val="00547176"/>
    <w:rsid w:val="005478EA"/>
    <w:rsid w:val="00552172"/>
    <w:rsid w:val="00557E11"/>
    <w:rsid w:val="00563C89"/>
    <w:rsid w:val="0056497D"/>
    <w:rsid w:val="00564A15"/>
    <w:rsid w:val="0056686C"/>
    <w:rsid w:val="0056730D"/>
    <w:rsid w:val="00570295"/>
    <w:rsid w:val="0057081C"/>
    <w:rsid w:val="005725FF"/>
    <w:rsid w:val="00572816"/>
    <w:rsid w:val="005735AB"/>
    <w:rsid w:val="00575478"/>
    <w:rsid w:val="0057694F"/>
    <w:rsid w:val="00576BAE"/>
    <w:rsid w:val="00577D92"/>
    <w:rsid w:val="00580836"/>
    <w:rsid w:val="005826DE"/>
    <w:rsid w:val="0058342E"/>
    <w:rsid w:val="00584AA2"/>
    <w:rsid w:val="00584FCB"/>
    <w:rsid w:val="005853C2"/>
    <w:rsid w:val="0058722D"/>
    <w:rsid w:val="005947D6"/>
    <w:rsid w:val="00596A51"/>
    <w:rsid w:val="005A1DDD"/>
    <w:rsid w:val="005A25F2"/>
    <w:rsid w:val="005A4E8B"/>
    <w:rsid w:val="005A6243"/>
    <w:rsid w:val="005A62C9"/>
    <w:rsid w:val="005B0ADF"/>
    <w:rsid w:val="005B1E95"/>
    <w:rsid w:val="005B3545"/>
    <w:rsid w:val="005B58AB"/>
    <w:rsid w:val="005B6439"/>
    <w:rsid w:val="005C0290"/>
    <w:rsid w:val="005C6024"/>
    <w:rsid w:val="005C6EF9"/>
    <w:rsid w:val="005C7D47"/>
    <w:rsid w:val="005D26F9"/>
    <w:rsid w:val="005D3684"/>
    <w:rsid w:val="005D4837"/>
    <w:rsid w:val="005D6CB2"/>
    <w:rsid w:val="005D6E33"/>
    <w:rsid w:val="005E4839"/>
    <w:rsid w:val="005E5AFE"/>
    <w:rsid w:val="005E66BC"/>
    <w:rsid w:val="005F239E"/>
    <w:rsid w:val="005F2B0E"/>
    <w:rsid w:val="005F627E"/>
    <w:rsid w:val="00600377"/>
    <w:rsid w:val="0060541C"/>
    <w:rsid w:val="00606324"/>
    <w:rsid w:val="00612B0B"/>
    <w:rsid w:val="00614C11"/>
    <w:rsid w:val="00615C80"/>
    <w:rsid w:val="00620F01"/>
    <w:rsid w:val="00622F71"/>
    <w:rsid w:val="006240AC"/>
    <w:rsid w:val="00625A20"/>
    <w:rsid w:val="00625D7D"/>
    <w:rsid w:val="00630052"/>
    <w:rsid w:val="00632DB5"/>
    <w:rsid w:val="006339C0"/>
    <w:rsid w:val="00634332"/>
    <w:rsid w:val="00640DD5"/>
    <w:rsid w:val="00641B1B"/>
    <w:rsid w:val="00645EE1"/>
    <w:rsid w:val="006469AA"/>
    <w:rsid w:val="0065326C"/>
    <w:rsid w:val="00657CFA"/>
    <w:rsid w:val="00657EF4"/>
    <w:rsid w:val="00661E0F"/>
    <w:rsid w:val="00662761"/>
    <w:rsid w:val="006642DF"/>
    <w:rsid w:val="0066435F"/>
    <w:rsid w:val="006652BC"/>
    <w:rsid w:val="006673EE"/>
    <w:rsid w:val="00667EFD"/>
    <w:rsid w:val="0067108D"/>
    <w:rsid w:val="006712EE"/>
    <w:rsid w:val="00671A5C"/>
    <w:rsid w:val="00674BE1"/>
    <w:rsid w:val="00674C88"/>
    <w:rsid w:val="00681F36"/>
    <w:rsid w:val="006829FC"/>
    <w:rsid w:val="00682F96"/>
    <w:rsid w:val="00683F3C"/>
    <w:rsid w:val="006840ED"/>
    <w:rsid w:val="00686205"/>
    <w:rsid w:val="00691415"/>
    <w:rsid w:val="006916D3"/>
    <w:rsid w:val="0069347D"/>
    <w:rsid w:val="00693F94"/>
    <w:rsid w:val="006942EF"/>
    <w:rsid w:val="00694301"/>
    <w:rsid w:val="00694F1F"/>
    <w:rsid w:val="00695190"/>
    <w:rsid w:val="0069624F"/>
    <w:rsid w:val="006A1784"/>
    <w:rsid w:val="006A1F6A"/>
    <w:rsid w:val="006A2F8E"/>
    <w:rsid w:val="006A3E61"/>
    <w:rsid w:val="006A4BB2"/>
    <w:rsid w:val="006A63AC"/>
    <w:rsid w:val="006B002E"/>
    <w:rsid w:val="006B2A04"/>
    <w:rsid w:val="006B2A17"/>
    <w:rsid w:val="006B6B1F"/>
    <w:rsid w:val="006C48ED"/>
    <w:rsid w:val="006C4C57"/>
    <w:rsid w:val="006C559B"/>
    <w:rsid w:val="006D18F6"/>
    <w:rsid w:val="006D2FDD"/>
    <w:rsid w:val="006D4315"/>
    <w:rsid w:val="006D4526"/>
    <w:rsid w:val="006D4A06"/>
    <w:rsid w:val="006D779D"/>
    <w:rsid w:val="006E17F8"/>
    <w:rsid w:val="006E3740"/>
    <w:rsid w:val="006E4394"/>
    <w:rsid w:val="006F2192"/>
    <w:rsid w:val="00700B11"/>
    <w:rsid w:val="007013B8"/>
    <w:rsid w:val="007049EF"/>
    <w:rsid w:val="00707CAC"/>
    <w:rsid w:val="00711310"/>
    <w:rsid w:val="007126EB"/>
    <w:rsid w:val="00714C84"/>
    <w:rsid w:val="00720114"/>
    <w:rsid w:val="00720AE5"/>
    <w:rsid w:val="00723D05"/>
    <w:rsid w:val="0073163D"/>
    <w:rsid w:val="00735E41"/>
    <w:rsid w:val="00737138"/>
    <w:rsid w:val="00740E95"/>
    <w:rsid w:val="007420EB"/>
    <w:rsid w:val="007421F2"/>
    <w:rsid w:val="007427C7"/>
    <w:rsid w:val="00742A87"/>
    <w:rsid w:val="007430FF"/>
    <w:rsid w:val="00744586"/>
    <w:rsid w:val="007452C1"/>
    <w:rsid w:val="0074633B"/>
    <w:rsid w:val="00750AB5"/>
    <w:rsid w:val="00750C7B"/>
    <w:rsid w:val="007520EC"/>
    <w:rsid w:val="00752EFB"/>
    <w:rsid w:val="007605C2"/>
    <w:rsid w:val="0076070F"/>
    <w:rsid w:val="007617BE"/>
    <w:rsid w:val="007618D0"/>
    <w:rsid w:val="00762F61"/>
    <w:rsid w:val="00771255"/>
    <w:rsid w:val="00773665"/>
    <w:rsid w:val="00774CAC"/>
    <w:rsid w:val="0077724F"/>
    <w:rsid w:val="0078210B"/>
    <w:rsid w:val="00782516"/>
    <w:rsid w:val="00782E7D"/>
    <w:rsid w:val="00784294"/>
    <w:rsid w:val="0078780C"/>
    <w:rsid w:val="007919D1"/>
    <w:rsid w:val="007933FC"/>
    <w:rsid w:val="00794B4D"/>
    <w:rsid w:val="00795003"/>
    <w:rsid w:val="0079523C"/>
    <w:rsid w:val="007A0024"/>
    <w:rsid w:val="007A1BD8"/>
    <w:rsid w:val="007A2E10"/>
    <w:rsid w:val="007A2F28"/>
    <w:rsid w:val="007A5C48"/>
    <w:rsid w:val="007A7032"/>
    <w:rsid w:val="007B01CF"/>
    <w:rsid w:val="007B1952"/>
    <w:rsid w:val="007B4832"/>
    <w:rsid w:val="007B5DF7"/>
    <w:rsid w:val="007B654C"/>
    <w:rsid w:val="007B690F"/>
    <w:rsid w:val="007C0656"/>
    <w:rsid w:val="007C19A3"/>
    <w:rsid w:val="007C228C"/>
    <w:rsid w:val="007C2E71"/>
    <w:rsid w:val="007C2F3B"/>
    <w:rsid w:val="007C41CC"/>
    <w:rsid w:val="007C672A"/>
    <w:rsid w:val="007D1D29"/>
    <w:rsid w:val="007D20DB"/>
    <w:rsid w:val="007D21CA"/>
    <w:rsid w:val="007D38DF"/>
    <w:rsid w:val="007D4733"/>
    <w:rsid w:val="007D4AFA"/>
    <w:rsid w:val="007D514C"/>
    <w:rsid w:val="007D6B5F"/>
    <w:rsid w:val="007E171B"/>
    <w:rsid w:val="007E34F5"/>
    <w:rsid w:val="007E4376"/>
    <w:rsid w:val="007E4933"/>
    <w:rsid w:val="007E544C"/>
    <w:rsid w:val="007F061B"/>
    <w:rsid w:val="007F51B9"/>
    <w:rsid w:val="007F7346"/>
    <w:rsid w:val="00800AE2"/>
    <w:rsid w:val="00800E39"/>
    <w:rsid w:val="00804653"/>
    <w:rsid w:val="00804FEE"/>
    <w:rsid w:val="0080563C"/>
    <w:rsid w:val="00805650"/>
    <w:rsid w:val="00807682"/>
    <w:rsid w:val="00810264"/>
    <w:rsid w:val="008114A6"/>
    <w:rsid w:val="008152B5"/>
    <w:rsid w:val="008163E2"/>
    <w:rsid w:val="00820206"/>
    <w:rsid w:val="00820A70"/>
    <w:rsid w:val="008210EB"/>
    <w:rsid w:val="008226D4"/>
    <w:rsid w:val="00823C18"/>
    <w:rsid w:val="00824E43"/>
    <w:rsid w:val="0082703A"/>
    <w:rsid w:val="00827284"/>
    <w:rsid w:val="008303A9"/>
    <w:rsid w:val="0083055E"/>
    <w:rsid w:val="0083215E"/>
    <w:rsid w:val="00832D5F"/>
    <w:rsid w:val="00835F83"/>
    <w:rsid w:val="00837AFF"/>
    <w:rsid w:val="008400C7"/>
    <w:rsid w:val="00840B2A"/>
    <w:rsid w:val="0084100E"/>
    <w:rsid w:val="00855074"/>
    <w:rsid w:val="008603E2"/>
    <w:rsid w:val="00860B06"/>
    <w:rsid w:val="0087021E"/>
    <w:rsid w:val="0087037D"/>
    <w:rsid w:val="008716D8"/>
    <w:rsid w:val="00872292"/>
    <w:rsid w:val="00872CA8"/>
    <w:rsid w:val="008741D0"/>
    <w:rsid w:val="008746F5"/>
    <w:rsid w:val="008808D1"/>
    <w:rsid w:val="00882C30"/>
    <w:rsid w:val="00882F4A"/>
    <w:rsid w:val="008830D9"/>
    <w:rsid w:val="008831BA"/>
    <w:rsid w:val="0088339C"/>
    <w:rsid w:val="00884F98"/>
    <w:rsid w:val="0089199D"/>
    <w:rsid w:val="0089221C"/>
    <w:rsid w:val="00893C1F"/>
    <w:rsid w:val="00894632"/>
    <w:rsid w:val="00895FC5"/>
    <w:rsid w:val="00896ED6"/>
    <w:rsid w:val="008A0EB4"/>
    <w:rsid w:val="008A1E57"/>
    <w:rsid w:val="008A36A2"/>
    <w:rsid w:val="008A71A0"/>
    <w:rsid w:val="008A7638"/>
    <w:rsid w:val="008B2F83"/>
    <w:rsid w:val="008B6537"/>
    <w:rsid w:val="008B67A2"/>
    <w:rsid w:val="008C2B5B"/>
    <w:rsid w:val="008C583E"/>
    <w:rsid w:val="008D0424"/>
    <w:rsid w:val="008D046C"/>
    <w:rsid w:val="008D1944"/>
    <w:rsid w:val="008D3A41"/>
    <w:rsid w:val="008D4167"/>
    <w:rsid w:val="008D6D96"/>
    <w:rsid w:val="008E2C8B"/>
    <w:rsid w:val="008E2CF3"/>
    <w:rsid w:val="008E3A36"/>
    <w:rsid w:val="008E3E26"/>
    <w:rsid w:val="008F0077"/>
    <w:rsid w:val="008F1FC3"/>
    <w:rsid w:val="008F335C"/>
    <w:rsid w:val="008F5AC8"/>
    <w:rsid w:val="008F7FF1"/>
    <w:rsid w:val="0090035B"/>
    <w:rsid w:val="00900CD2"/>
    <w:rsid w:val="00903629"/>
    <w:rsid w:val="0090432F"/>
    <w:rsid w:val="00904F88"/>
    <w:rsid w:val="00907138"/>
    <w:rsid w:val="00907A80"/>
    <w:rsid w:val="00913D4D"/>
    <w:rsid w:val="00917088"/>
    <w:rsid w:val="00920491"/>
    <w:rsid w:val="0092360A"/>
    <w:rsid w:val="009244AD"/>
    <w:rsid w:val="009304D2"/>
    <w:rsid w:val="009323EB"/>
    <w:rsid w:val="009332B4"/>
    <w:rsid w:val="009366E3"/>
    <w:rsid w:val="0093735F"/>
    <w:rsid w:val="009428DC"/>
    <w:rsid w:val="00943DDF"/>
    <w:rsid w:val="00944BAA"/>
    <w:rsid w:val="00944F63"/>
    <w:rsid w:val="0094653E"/>
    <w:rsid w:val="00946DA9"/>
    <w:rsid w:val="00950FB4"/>
    <w:rsid w:val="009534E0"/>
    <w:rsid w:val="00956D04"/>
    <w:rsid w:val="0095793F"/>
    <w:rsid w:val="00960649"/>
    <w:rsid w:val="009615B1"/>
    <w:rsid w:val="009630D9"/>
    <w:rsid w:val="0096406A"/>
    <w:rsid w:val="0096652D"/>
    <w:rsid w:val="00970C97"/>
    <w:rsid w:val="009711B4"/>
    <w:rsid w:val="00971D94"/>
    <w:rsid w:val="0097429A"/>
    <w:rsid w:val="009756C7"/>
    <w:rsid w:val="0097578E"/>
    <w:rsid w:val="0097581E"/>
    <w:rsid w:val="00980360"/>
    <w:rsid w:val="009809EB"/>
    <w:rsid w:val="00981260"/>
    <w:rsid w:val="009813FD"/>
    <w:rsid w:val="009842DD"/>
    <w:rsid w:val="00984F76"/>
    <w:rsid w:val="00985BEB"/>
    <w:rsid w:val="009872F2"/>
    <w:rsid w:val="0099259E"/>
    <w:rsid w:val="0099283A"/>
    <w:rsid w:val="00992CBC"/>
    <w:rsid w:val="00994602"/>
    <w:rsid w:val="00994BEF"/>
    <w:rsid w:val="009967C6"/>
    <w:rsid w:val="009A1C5F"/>
    <w:rsid w:val="009B0562"/>
    <w:rsid w:val="009B173D"/>
    <w:rsid w:val="009B4283"/>
    <w:rsid w:val="009B6491"/>
    <w:rsid w:val="009C1715"/>
    <w:rsid w:val="009C3E0A"/>
    <w:rsid w:val="009C68FD"/>
    <w:rsid w:val="009D4C7D"/>
    <w:rsid w:val="009D5588"/>
    <w:rsid w:val="009D6A7F"/>
    <w:rsid w:val="009D6AE4"/>
    <w:rsid w:val="009D7EC3"/>
    <w:rsid w:val="009E40D2"/>
    <w:rsid w:val="009E4C3B"/>
    <w:rsid w:val="009E4C8D"/>
    <w:rsid w:val="009E5F88"/>
    <w:rsid w:val="009E720C"/>
    <w:rsid w:val="009E73E1"/>
    <w:rsid w:val="009F031C"/>
    <w:rsid w:val="009F2736"/>
    <w:rsid w:val="009F7BBF"/>
    <w:rsid w:val="00A01083"/>
    <w:rsid w:val="00A01223"/>
    <w:rsid w:val="00A0161C"/>
    <w:rsid w:val="00A038E2"/>
    <w:rsid w:val="00A050FF"/>
    <w:rsid w:val="00A05BED"/>
    <w:rsid w:val="00A07462"/>
    <w:rsid w:val="00A103DD"/>
    <w:rsid w:val="00A2120C"/>
    <w:rsid w:val="00A22C4A"/>
    <w:rsid w:val="00A23C3F"/>
    <w:rsid w:val="00A24368"/>
    <w:rsid w:val="00A258A7"/>
    <w:rsid w:val="00A26985"/>
    <w:rsid w:val="00A308C7"/>
    <w:rsid w:val="00A3170A"/>
    <w:rsid w:val="00A34A1C"/>
    <w:rsid w:val="00A36781"/>
    <w:rsid w:val="00A375AF"/>
    <w:rsid w:val="00A433B4"/>
    <w:rsid w:val="00A44809"/>
    <w:rsid w:val="00A50CB2"/>
    <w:rsid w:val="00A510B2"/>
    <w:rsid w:val="00A51749"/>
    <w:rsid w:val="00A522B7"/>
    <w:rsid w:val="00A5284E"/>
    <w:rsid w:val="00A53824"/>
    <w:rsid w:val="00A54A30"/>
    <w:rsid w:val="00A6161E"/>
    <w:rsid w:val="00A620AA"/>
    <w:rsid w:val="00A63854"/>
    <w:rsid w:val="00A64072"/>
    <w:rsid w:val="00A6482D"/>
    <w:rsid w:val="00A669FC"/>
    <w:rsid w:val="00A7132D"/>
    <w:rsid w:val="00A71EBD"/>
    <w:rsid w:val="00A74436"/>
    <w:rsid w:val="00A81E52"/>
    <w:rsid w:val="00A86A1E"/>
    <w:rsid w:val="00A927AE"/>
    <w:rsid w:val="00A9360C"/>
    <w:rsid w:val="00A95BE5"/>
    <w:rsid w:val="00A96E85"/>
    <w:rsid w:val="00AA2053"/>
    <w:rsid w:val="00AA20E6"/>
    <w:rsid w:val="00AA2633"/>
    <w:rsid w:val="00AA378C"/>
    <w:rsid w:val="00AA3A49"/>
    <w:rsid w:val="00AA77E3"/>
    <w:rsid w:val="00AA7B7C"/>
    <w:rsid w:val="00AB140D"/>
    <w:rsid w:val="00AB1E65"/>
    <w:rsid w:val="00AB2978"/>
    <w:rsid w:val="00AB45DC"/>
    <w:rsid w:val="00AB6CE9"/>
    <w:rsid w:val="00AB6D00"/>
    <w:rsid w:val="00AB79D5"/>
    <w:rsid w:val="00AB7C22"/>
    <w:rsid w:val="00AC0ABD"/>
    <w:rsid w:val="00AC118C"/>
    <w:rsid w:val="00AC282F"/>
    <w:rsid w:val="00AC2F69"/>
    <w:rsid w:val="00AC37A7"/>
    <w:rsid w:val="00AC6B57"/>
    <w:rsid w:val="00AC6E86"/>
    <w:rsid w:val="00AD0FA7"/>
    <w:rsid w:val="00AD271A"/>
    <w:rsid w:val="00AD32AC"/>
    <w:rsid w:val="00AD3CAE"/>
    <w:rsid w:val="00AD4504"/>
    <w:rsid w:val="00AD5046"/>
    <w:rsid w:val="00AD7181"/>
    <w:rsid w:val="00AD7489"/>
    <w:rsid w:val="00AD7892"/>
    <w:rsid w:val="00AD7D92"/>
    <w:rsid w:val="00AE3C98"/>
    <w:rsid w:val="00AE4180"/>
    <w:rsid w:val="00AE49AC"/>
    <w:rsid w:val="00AE573B"/>
    <w:rsid w:val="00AF4433"/>
    <w:rsid w:val="00AF5034"/>
    <w:rsid w:val="00AF798A"/>
    <w:rsid w:val="00AF7B3A"/>
    <w:rsid w:val="00B00879"/>
    <w:rsid w:val="00B016B1"/>
    <w:rsid w:val="00B02F90"/>
    <w:rsid w:val="00B03F7E"/>
    <w:rsid w:val="00B045E8"/>
    <w:rsid w:val="00B06547"/>
    <w:rsid w:val="00B06A74"/>
    <w:rsid w:val="00B06D49"/>
    <w:rsid w:val="00B10129"/>
    <w:rsid w:val="00B12EB2"/>
    <w:rsid w:val="00B148B4"/>
    <w:rsid w:val="00B15960"/>
    <w:rsid w:val="00B16472"/>
    <w:rsid w:val="00B23367"/>
    <w:rsid w:val="00B23CA3"/>
    <w:rsid w:val="00B25859"/>
    <w:rsid w:val="00B26E6A"/>
    <w:rsid w:val="00B274AE"/>
    <w:rsid w:val="00B32F1A"/>
    <w:rsid w:val="00B33257"/>
    <w:rsid w:val="00B379E7"/>
    <w:rsid w:val="00B37B34"/>
    <w:rsid w:val="00B37B9F"/>
    <w:rsid w:val="00B37E05"/>
    <w:rsid w:val="00B4041D"/>
    <w:rsid w:val="00B4391F"/>
    <w:rsid w:val="00B43B49"/>
    <w:rsid w:val="00B44982"/>
    <w:rsid w:val="00B478F4"/>
    <w:rsid w:val="00B5226D"/>
    <w:rsid w:val="00B52A67"/>
    <w:rsid w:val="00B54338"/>
    <w:rsid w:val="00B56428"/>
    <w:rsid w:val="00B618CC"/>
    <w:rsid w:val="00B618F9"/>
    <w:rsid w:val="00B65850"/>
    <w:rsid w:val="00B66D3B"/>
    <w:rsid w:val="00B66EA1"/>
    <w:rsid w:val="00B717C1"/>
    <w:rsid w:val="00B7258B"/>
    <w:rsid w:val="00B8031B"/>
    <w:rsid w:val="00B82315"/>
    <w:rsid w:val="00B83593"/>
    <w:rsid w:val="00B836BF"/>
    <w:rsid w:val="00B841BE"/>
    <w:rsid w:val="00B8436F"/>
    <w:rsid w:val="00B84767"/>
    <w:rsid w:val="00B87D06"/>
    <w:rsid w:val="00B90BFE"/>
    <w:rsid w:val="00B917E7"/>
    <w:rsid w:val="00B9591A"/>
    <w:rsid w:val="00B95FC8"/>
    <w:rsid w:val="00B97E8F"/>
    <w:rsid w:val="00BA204B"/>
    <w:rsid w:val="00BA25AC"/>
    <w:rsid w:val="00BA4D3E"/>
    <w:rsid w:val="00BA6723"/>
    <w:rsid w:val="00BA6734"/>
    <w:rsid w:val="00BA7F3F"/>
    <w:rsid w:val="00BB031A"/>
    <w:rsid w:val="00BB080E"/>
    <w:rsid w:val="00BB2E8A"/>
    <w:rsid w:val="00BB3D04"/>
    <w:rsid w:val="00BB4F21"/>
    <w:rsid w:val="00BB4F59"/>
    <w:rsid w:val="00BB5DD6"/>
    <w:rsid w:val="00BB6748"/>
    <w:rsid w:val="00BB7215"/>
    <w:rsid w:val="00BB7885"/>
    <w:rsid w:val="00BB79CE"/>
    <w:rsid w:val="00BC0EDC"/>
    <w:rsid w:val="00BC10A2"/>
    <w:rsid w:val="00BC2FA8"/>
    <w:rsid w:val="00BC582E"/>
    <w:rsid w:val="00BC67F4"/>
    <w:rsid w:val="00BD0A54"/>
    <w:rsid w:val="00BD18C0"/>
    <w:rsid w:val="00BD5DBB"/>
    <w:rsid w:val="00BD78AE"/>
    <w:rsid w:val="00BE1D3D"/>
    <w:rsid w:val="00BE70D0"/>
    <w:rsid w:val="00BE761D"/>
    <w:rsid w:val="00BF20F1"/>
    <w:rsid w:val="00BF6FF5"/>
    <w:rsid w:val="00BF7B67"/>
    <w:rsid w:val="00C013A4"/>
    <w:rsid w:val="00C0291A"/>
    <w:rsid w:val="00C042D7"/>
    <w:rsid w:val="00C0512A"/>
    <w:rsid w:val="00C05A48"/>
    <w:rsid w:val="00C06D07"/>
    <w:rsid w:val="00C104BC"/>
    <w:rsid w:val="00C1306B"/>
    <w:rsid w:val="00C13983"/>
    <w:rsid w:val="00C13A09"/>
    <w:rsid w:val="00C1482D"/>
    <w:rsid w:val="00C15D8F"/>
    <w:rsid w:val="00C169EA"/>
    <w:rsid w:val="00C170BD"/>
    <w:rsid w:val="00C1757C"/>
    <w:rsid w:val="00C17803"/>
    <w:rsid w:val="00C20282"/>
    <w:rsid w:val="00C20BF7"/>
    <w:rsid w:val="00C2541D"/>
    <w:rsid w:val="00C27798"/>
    <w:rsid w:val="00C34640"/>
    <w:rsid w:val="00C3498E"/>
    <w:rsid w:val="00C35F2C"/>
    <w:rsid w:val="00C36FC5"/>
    <w:rsid w:val="00C41687"/>
    <w:rsid w:val="00C43549"/>
    <w:rsid w:val="00C435FF"/>
    <w:rsid w:val="00C47336"/>
    <w:rsid w:val="00C478C7"/>
    <w:rsid w:val="00C50ADB"/>
    <w:rsid w:val="00C51D2D"/>
    <w:rsid w:val="00C5220B"/>
    <w:rsid w:val="00C55BF3"/>
    <w:rsid w:val="00C5749D"/>
    <w:rsid w:val="00C601BC"/>
    <w:rsid w:val="00C62C47"/>
    <w:rsid w:val="00C62EB4"/>
    <w:rsid w:val="00C664E5"/>
    <w:rsid w:val="00C66C97"/>
    <w:rsid w:val="00C70698"/>
    <w:rsid w:val="00C72536"/>
    <w:rsid w:val="00C74A3F"/>
    <w:rsid w:val="00C80DF1"/>
    <w:rsid w:val="00C82874"/>
    <w:rsid w:val="00C8298C"/>
    <w:rsid w:val="00C854D3"/>
    <w:rsid w:val="00C87FEC"/>
    <w:rsid w:val="00C94ECE"/>
    <w:rsid w:val="00C956AF"/>
    <w:rsid w:val="00C96C6D"/>
    <w:rsid w:val="00C973D4"/>
    <w:rsid w:val="00CA11F9"/>
    <w:rsid w:val="00CA20B8"/>
    <w:rsid w:val="00CA3A9A"/>
    <w:rsid w:val="00CA5B59"/>
    <w:rsid w:val="00CA5B74"/>
    <w:rsid w:val="00CB048D"/>
    <w:rsid w:val="00CB0A17"/>
    <w:rsid w:val="00CB284D"/>
    <w:rsid w:val="00CB34DC"/>
    <w:rsid w:val="00CB440E"/>
    <w:rsid w:val="00CB505B"/>
    <w:rsid w:val="00CB5C22"/>
    <w:rsid w:val="00CB7ED8"/>
    <w:rsid w:val="00CC032C"/>
    <w:rsid w:val="00CC10B2"/>
    <w:rsid w:val="00CC311D"/>
    <w:rsid w:val="00CC4471"/>
    <w:rsid w:val="00CC68D4"/>
    <w:rsid w:val="00CC78E5"/>
    <w:rsid w:val="00CC7915"/>
    <w:rsid w:val="00CD1748"/>
    <w:rsid w:val="00CD21D2"/>
    <w:rsid w:val="00CD288B"/>
    <w:rsid w:val="00CD363E"/>
    <w:rsid w:val="00CD7566"/>
    <w:rsid w:val="00CE02CB"/>
    <w:rsid w:val="00CE3C48"/>
    <w:rsid w:val="00CE59C5"/>
    <w:rsid w:val="00CE5B00"/>
    <w:rsid w:val="00CE5D19"/>
    <w:rsid w:val="00CE764B"/>
    <w:rsid w:val="00CF0616"/>
    <w:rsid w:val="00CF0B02"/>
    <w:rsid w:val="00CF2A09"/>
    <w:rsid w:val="00CF3F20"/>
    <w:rsid w:val="00CF61F5"/>
    <w:rsid w:val="00CF6333"/>
    <w:rsid w:val="00CF6DDE"/>
    <w:rsid w:val="00D015F3"/>
    <w:rsid w:val="00D05155"/>
    <w:rsid w:val="00D06C48"/>
    <w:rsid w:val="00D07374"/>
    <w:rsid w:val="00D076A9"/>
    <w:rsid w:val="00D1051B"/>
    <w:rsid w:val="00D11FC1"/>
    <w:rsid w:val="00D12003"/>
    <w:rsid w:val="00D12A28"/>
    <w:rsid w:val="00D15461"/>
    <w:rsid w:val="00D16C02"/>
    <w:rsid w:val="00D17B25"/>
    <w:rsid w:val="00D20DA1"/>
    <w:rsid w:val="00D231B6"/>
    <w:rsid w:val="00D23DD0"/>
    <w:rsid w:val="00D24BEF"/>
    <w:rsid w:val="00D25F0A"/>
    <w:rsid w:val="00D27213"/>
    <w:rsid w:val="00D2775B"/>
    <w:rsid w:val="00D27D60"/>
    <w:rsid w:val="00D33ADE"/>
    <w:rsid w:val="00D35844"/>
    <w:rsid w:val="00D36902"/>
    <w:rsid w:val="00D3730D"/>
    <w:rsid w:val="00D37A88"/>
    <w:rsid w:val="00D41369"/>
    <w:rsid w:val="00D44074"/>
    <w:rsid w:val="00D4487A"/>
    <w:rsid w:val="00D573D9"/>
    <w:rsid w:val="00D60A26"/>
    <w:rsid w:val="00D61B63"/>
    <w:rsid w:val="00D648AB"/>
    <w:rsid w:val="00D64979"/>
    <w:rsid w:val="00D665D3"/>
    <w:rsid w:val="00D674EC"/>
    <w:rsid w:val="00D72444"/>
    <w:rsid w:val="00D7475B"/>
    <w:rsid w:val="00D750BE"/>
    <w:rsid w:val="00D7671C"/>
    <w:rsid w:val="00D7673F"/>
    <w:rsid w:val="00D85323"/>
    <w:rsid w:val="00D86C83"/>
    <w:rsid w:val="00D900B2"/>
    <w:rsid w:val="00D94414"/>
    <w:rsid w:val="00D9497D"/>
    <w:rsid w:val="00D94C82"/>
    <w:rsid w:val="00D94D89"/>
    <w:rsid w:val="00D95C47"/>
    <w:rsid w:val="00D9702F"/>
    <w:rsid w:val="00D972E8"/>
    <w:rsid w:val="00DA55E6"/>
    <w:rsid w:val="00DA75FF"/>
    <w:rsid w:val="00DB25C7"/>
    <w:rsid w:val="00DB27DF"/>
    <w:rsid w:val="00DB2A8C"/>
    <w:rsid w:val="00DB2FB8"/>
    <w:rsid w:val="00DB30B0"/>
    <w:rsid w:val="00DB7C0E"/>
    <w:rsid w:val="00DC0413"/>
    <w:rsid w:val="00DC374D"/>
    <w:rsid w:val="00DC43B4"/>
    <w:rsid w:val="00DD21B3"/>
    <w:rsid w:val="00DD43A6"/>
    <w:rsid w:val="00DD7EBD"/>
    <w:rsid w:val="00DE04EE"/>
    <w:rsid w:val="00DE1207"/>
    <w:rsid w:val="00DE55D7"/>
    <w:rsid w:val="00DE656A"/>
    <w:rsid w:val="00DF2122"/>
    <w:rsid w:val="00DF2E27"/>
    <w:rsid w:val="00DF2FDE"/>
    <w:rsid w:val="00DF3A63"/>
    <w:rsid w:val="00DF404A"/>
    <w:rsid w:val="00DF49D8"/>
    <w:rsid w:val="00DF4B4E"/>
    <w:rsid w:val="00DF4D38"/>
    <w:rsid w:val="00DF61EC"/>
    <w:rsid w:val="00E0180B"/>
    <w:rsid w:val="00E01E4F"/>
    <w:rsid w:val="00E03318"/>
    <w:rsid w:val="00E03DAF"/>
    <w:rsid w:val="00E04B9B"/>
    <w:rsid w:val="00E050F8"/>
    <w:rsid w:val="00E0545D"/>
    <w:rsid w:val="00E06010"/>
    <w:rsid w:val="00E106A0"/>
    <w:rsid w:val="00E10C97"/>
    <w:rsid w:val="00E11105"/>
    <w:rsid w:val="00E1180F"/>
    <w:rsid w:val="00E15B9C"/>
    <w:rsid w:val="00E164DD"/>
    <w:rsid w:val="00E17AEB"/>
    <w:rsid w:val="00E20ACB"/>
    <w:rsid w:val="00E21C8D"/>
    <w:rsid w:val="00E2223E"/>
    <w:rsid w:val="00E25465"/>
    <w:rsid w:val="00E2551D"/>
    <w:rsid w:val="00E2585A"/>
    <w:rsid w:val="00E27D05"/>
    <w:rsid w:val="00E301F1"/>
    <w:rsid w:val="00E34DDD"/>
    <w:rsid w:val="00E45A75"/>
    <w:rsid w:val="00E51D38"/>
    <w:rsid w:val="00E558B9"/>
    <w:rsid w:val="00E56B65"/>
    <w:rsid w:val="00E600F6"/>
    <w:rsid w:val="00E61597"/>
    <w:rsid w:val="00E6402E"/>
    <w:rsid w:val="00E646D6"/>
    <w:rsid w:val="00E65616"/>
    <w:rsid w:val="00E66E85"/>
    <w:rsid w:val="00E66F34"/>
    <w:rsid w:val="00E71451"/>
    <w:rsid w:val="00E75CA9"/>
    <w:rsid w:val="00E77B61"/>
    <w:rsid w:val="00E8058C"/>
    <w:rsid w:val="00E80FE2"/>
    <w:rsid w:val="00E81BB3"/>
    <w:rsid w:val="00E8202E"/>
    <w:rsid w:val="00E82626"/>
    <w:rsid w:val="00E830F8"/>
    <w:rsid w:val="00E83EE5"/>
    <w:rsid w:val="00E84074"/>
    <w:rsid w:val="00E87DCB"/>
    <w:rsid w:val="00E905A0"/>
    <w:rsid w:val="00E935AB"/>
    <w:rsid w:val="00E96343"/>
    <w:rsid w:val="00E964D0"/>
    <w:rsid w:val="00E96C8D"/>
    <w:rsid w:val="00EA0B93"/>
    <w:rsid w:val="00EA5D25"/>
    <w:rsid w:val="00EB1A75"/>
    <w:rsid w:val="00EB1F1A"/>
    <w:rsid w:val="00EB27FE"/>
    <w:rsid w:val="00EB28F6"/>
    <w:rsid w:val="00EB7882"/>
    <w:rsid w:val="00EB792D"/>
    <w:rsid w:val="00EC0FB3"/>
    <w:rsid w:val="00EC3905"/>
    <w:rsid w:val="00ED0966"/>
    <w:rsid w:val="00ED0EAF"/>
    <w:rsid w:val="00ED1D67"/>
    <w:rsid w:val="00ED2CC8"/>
    <w:rsid w:val="00ED6D9F"/>
    <w:rsid w:val="00ED723D"/>
    <w:rsid w:val="00ED751A"/>
    <w:rsid w:val="00EE3096"/>
    <w:rsid w:val="00EE418B"/>
    <w:rsid w:val="00EE49B3"/>
    <w:rsid w:val="00EE587B"/>
    <w:rsid w:val="00EF08D9"/>
    <w:rsid w:val="00EF2538"/>
    <w:rsid w:val="00EF3ACB"/>
    <w:rsid w:val="00EF47F1"/>
    <w:rsid w:val="00EF5C57"/>
    <w:rsid w:val="00EF6AD9"/>
    <w:rsid w:val="00EF6F8B"/>
    <w:rsid w:val="00F020EC"/>
    <w:rsid w:val="00F029BD"/>
    <w:rsid w:val="00F0604D"/>
    <w:rsid w:val="00F10428"/>
    <w:rsid w:val="00F10774"/>
    <w:rsid w:val="00F13191"/>
    <w:rsid w:val="00F14D26"/>
    <w:rsid w:val="00F15525"/>
    <w:rsid w:val="00F16AB9"/>
    <w:rsid w:val="00F16C9E"/>
    <w:rsid w:val="00F20024"/>
    <w:rsid w:val="00F204A6"/>
    <w:rsid w:val="00F214BF"/>
    <w:rsid w:val="00F23AA3"/>
    <w:rsid w:val="00F2534B"/>
    <w:rsid w:val="00F25645"/>
    <w:rsid w:val="00F25D2F"/>
    <w:rsid w:val="00F32128"/>
    <w:rsid w:val="00F32B91"/>
    <w:rsid w:val="00F34B67"/>
    <w:rsid w:val="00F35449"/>
    <w:rsid w:val="00F35A56"/>
    <w:rsid w:val="00F3662A"/>
    <w:rsid w:val="00F3733D"/>
    <w:rsid w:val="00F37CB5"/>
    <w:rsid w:val="00F400CB"/>
    <w:rsid w:val="00F41A01"/>
    <w:rsid w:val="00F4209C"/>
    <w:rsid w:val="00F434C9"/>
    <w:rsid w:val="00F44658"/>
    <w:rsid w:val="00F44705"/>
    <w:rsid w:val="00F4781E"/>
    <w:rsid w:val="00F47D80"/>
    <w:rsid w:val="00F508A3"/>
    <w:rsid w:val="00F51609"/>
    <w:rsid w:val="00F53362"/>
    <w:rsid w:val="00F53B8C"/>
    <w:rsid w:val="00F54ECD"/>
    <w:rsid w:val="00F5515A"/>
    <w:rsid w:val="00F5520E"/>
    <w:rsid w:val="00F57873"/>
    <w:rsid w:val="00F63301"/>
    <w:rsid w:val="00F65F55"/>
    <w:rsid w:val="00F72610"/>
    <w:rsid w:val="00F74759"/>
    <w:rsid w:val="00F75C79"/>
    <w:rsid w:val="00F75F73"/>
    <w:rsid w:val="00F760CF"/>
    <w:rsid w:val="00F7774A"/>
    <w:rsid w:val="00F77B85"/>
    <w:rsid w:val="00F80891"/>
    <w:rsid w:val="00F8092A"/>
    <w:rsid w:val="00F8271F"/>
    <w:rsid w:val="00F8401F"/>
    <w:rsid w:val="00F86712"/>
    <w:rsid w:val="00F874B4"/>
    <w:rsid w:val="00F900EC"/>
    <w:rsid w:val="00F910F0"/>
    <w:rsid w:val="00F952F3"/>
    <w:rsid w:val="00F96198"/>
    <w:rsid w:val="00F9730C"/>
    <w:rsid w:val="00FA25B7"/>
    <w:rsid w:val="00FA34F6"/>
    <w:rsid w:val="00FA55CE"/>
    <w:rsid w:val="00FA57FB"/>
    <w:rsid w:val="00FA7717"/>
    <w:rsid w:val="00FB598C"/>
    <w:rsid w:val="00FC0D1C"/>
    <w:rsid w:val="00FC3882"/>
    <w:rsid w:val="00FC38A4"/>
    <w:rsid w:val="00FC5216"/>
    <w:rsid w:val="00FC637E"/>
    <w:rsid w:val="00FC7B71"/>
    <w:rsid w:val="00FD0189"/>
    <w:rsid w:val="00FD0515"/>
    <w:rsid w:val="00FD59F1"/>
    <w:rsid w:val="00FE0ECC"/>
    <w:rsid w:val="00FE11E6"/>
    <w:rsid w:val="00FE317C"/>
    <w:rsid w:val="00FE74DF"/>
    <w:rsid w:val="00FF2A98"/>
    <w:rsid w:val="00FF3184"/>
    <w:rsid w:val="00FF403D"/>
    <w:rsid w:val="00FF4A1C"/>
    <w:rsid w:val="00FF4C76"/>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54E6CE5"/>
  <w14:defaultImageDpi w14:val="300"/>
  <w15:docId w15:val="{96CBE36B-34F8-43EE-AFF2-14DBA2120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DE"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lsdException w:name="heading 6" w:uiPriority="9"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80FE2"/>
    <w:pPr>
      <w:spacing w:line="360" w:lineRule="auto"/>
      <w:contextualSpacing/>
      <w:jc w:val="both"/>
    </w:pPr>
    <w:rPr>
      <w:rFonts w:ascii="Arial" w:hAnsi="Arial"/>
      <w:sz w:val="22"/>
    </w:rPr>
  </w:style>
  <w:style w:type="paragraph" w:styleId="berschrift1">
    <w:name w:val="heading 1"/>
    <w:basedOn w:val="Standard"/>
    <w:next w:val="Standard"/>
    <w:autoRedefine/>
    <w:qFormat/>
    <w:rsid w:val="00B02F90"/>
    <w:pPr>
      <w:keepNext/>
      <w:pageBreakBefore/>
      <w:numPr>
        <w:numId w:val="2"/>
      </w:numPr>
      <w:spacing w:after="320"/>
      <w:outlineLvl w:val="0"/>
    </w:pPr>
    <w:rPr>
      <w:rFonts w:ascii="Arial Black" w:hAnsi="Arial Black"/>
      <w:sz w:val="32"/>
    </w:rPr>
  </w:style>
  <w:style w:type="paragraph" w:styleId="berschrift2">
    <w:name w:val="heading 2"/>
    <w:basedOn w:val="berschrift1"/>
    <w:next w:val="Standard"/>
    <w:autoRedefine/>
    <w:qFormat/>
    <w:rsid w:val="00900CD2"/>
    <w:pPr>
      <w:pageBreakBefore w:val="0"/>
      <w:numPr>
        <w:ilvl w:val="1"/>
      </w:numPr>
      <w:spacing w:before="360" w:after="240"/>
      <w:outlineLvl w:val="1"/>
    </w:pPr>
    <w:rPr>
      <w:sz w:val="28"/>
    </w:rPr>
  </w:style>
  <w:style w:type="paragraph" w:styleId="berschrift3">
    <w:name w:val="heading 3"/>
    <w:basedOn w:val="berschrift1"/>
    <w:next w:val="Standard"/>
    <w:autoRedefine/>
    <w:qFormat/>
    <w:rsid w:val="00BB2E8A"/>
    <w:pPr>
      <w:pageBreakBefore w:val="0"/>
      <w:numPr>
        <w:ilvl w:val="2"/>
      </w:numPr>
      <w:spacing w:before="360" w:after="200"/>
      <w:outlineLvl w:val="2"/>
    </w:pPr>
    <w:rPr>
      <w:sz w:val="22"/>
    </w:rPr>
  </w:style>
  <w:style w:type="paragraph" w:styleId="berschrift4">
    <w:name w:val="heading 4"/>
    <w:basedOn w:val="berschrift1"/>
    <w:next w:val="Standard"/>
    <w:autoRedefine/>
    <w:qFormat/>
    <w:rsid w:val="00B56428"/>
    <w:pPr>
      <w:pageBreakBefore w:val="0"/>
      <w:numPr>
        <w:ilvl w:val="3"/>
      </w:numPr>
      <w:spacing w:before="220" w:after="0"/>
      <w:ind w:left="958" w:hanging="958"/>
      <w:outlineLvl w:val="3"/>
    </w:pPr>
    <w:rPr>
      <w:sz w:val="22"/>
    </w:rPr>
  </w:style>
  <w:style w:type="paragraph" w:styleId="berschrift5">
    <w:name w:val="heading 5"/>
    <w:next w:val="Standard"/>
    <w:rsid w:val="00CB0A17"/>
    <w:pPr>
      <w:pageBreakBefore/>
      <w:spacing w:before="240" w:after="360" w:line="360" w:lineRule="auto"/>
      <w:outlineLvl w:val="4"/>
    </w:pPr>
    <w:rPr>
      <w:rFonts w:ascii="Arial Black" w:hAnsi="Arial Black"/>
      <w:sz w:val="32"/>
      <w:szCs w:val="32"/>
    </w:rPr>
  </w:style>
  <w:style w:type="paragraph" w:styleId="berschrift6">
    <w:name w:val="heading 6"/>
    <w:basedOn w:val="berschrift1"/>
    <w:next w:val="Standard"/>
    <w:autoRedefine/>
    <w:qFormat/>
    <w:rsid w:val="001B0232"/>
    <w:pPr>
      <w:numPr>
        <w:numId w:val="0"/>
      </w:numPr>
      <w:tabs>
        <w:tab w:val="left" w:pos="0"/>
      </w:tabs>
      <w:jc w:val="center"/>
      <w:outlineLvl w:val="5"/>
    </w:pPr>
  </w:style>
  <w:style w:type="paragraph" w:styleId="berschrift7">
    <w:name w:val="heading 7"/>
    <w:basedOn w:val="berschrift6"/>
    <w:next w:val="Standard"/>
    <w:autoRedefine/>
    <w:qFormat/>
    <w:rsid w:val="006D4315"/>
    <w:pPr>
      <w:pageBreakBefore w:val="0"/>
      <w:outlineLvl w:val="6"/>
    </w:pPr>
  </w:style>
  <w:style w:type="paragraph" w:styleId="berschrift8">
    <w:name w:val="heading 8"/>
    <w:basedOn w:val="Standard"/>
    <w:next w:val="Standard"/>
    <w:autoRedefine/>
    <w:qFormat/>
    <w:rsid w:val="001B0232"/>
    <w:pPr>
      <w:jc w:val="center"/>
      <w:outlineLvl w:val="7"/>
    </w:pPr>
    <w:rPr>
      <w:rFonts w:ascii="Arial Black" w:hAnsi="Arial Black"/>
      <w:sz w:val="28"/>
    </w:rPr>
  </w:style>
  <w:style w:type="paragraph" w:styleId="berschrift9">
    <w:name w:val="heading 9"/>
    <w:next w:val="Standard"/>
    <w:link w:val="berschrift9Zchn"/>
    <w:uiPriority w:val="9"/>
    <w:unhideWhenUsed/>
    <w:qFormat/>
    <w:rsid w:val="00F54ECD"/>
    <w:pPr>
      <w:spacing w:line="360" w:lineRule="auto"/>
      <w:outlineLvl w:val="8"/>
    </w:pPr>
    <w:rPr>
      <w:rFonts w:ascii="Arial Black" w:hAnsi="Arial Black"/>
      <w:sz w:val="28"/>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autoRedefine/>
    <w:qFormat/>
    <w:rsid w:val="0057081C"/>
    <w:pPr>
      <w:tabs>
        <w:tab w:val="right" w:pos="8789"/>
      </w:tabs>
      <w:spacing w:before="120" w:after="120" w:line="240" w:lineRule="auto"/>
    </w:pPr>
    <w:rPr>
      <w:rFonts w:eastAsia="Times"/>
      <w:sz w:val="18"/>
    </w:rPr>
  </w:style>
  <w:style w:type="paragraph" w:customStyle="1" w:styleId="Aufzhlung">
    <w:name w:val="Aufzählung"/>
    <w:basedOn w:val="Standard"/>
    <w:autoRedefine/>
    <w:qFormat/>
    <w:rsid w:val="005B6439"/>
    <w:pPr>
      <w:numPr>
        <w:numId w:val="3"/>
      </w:numPr>
    </w:pPr>
    <w:rPr>
      <w:color w:val="31849B" w:themeColor="accent5" w:themeShade="BF"/>
    </w:rPr>
  </w:style>
  <w:style w:type="paragraph" w:customStyle="1" w:styleId="Beispiel">
    <w:name w:val="Beispiel"/>
    <w:basedOn w:val="Standard"/>
    <w:autoRedefine/>
    <w:qFormat/>
    <w:rsid w:val="00C170BD"/>
    <w:pPr>
      <w:numPr>
        <w:numId w:val="7"/>
      </w:numPr>
      <w:contextualSpacing w:val="0"/>
    </w:pPr>
    <w:rPr>
      <w:color w:val="000000" w:themeColor="text1"/>
    </w:rPr>
  </w:style>
  <w:style w:type="paragraph" w:styleId="Funotentext">
    <w:name w:val="footnote text"/>
    <w:basedOn w:val="Standard"/>
    <w:link w:val="FunotentextZchn"/>
    <w:autoRedefine/>
    <w:uiPriority w:val="99"/>
    <w:qFormat/>
    <w:rsid w:val="003E6395"/>
    <w:pPr>
      <w:tabs>
        <w:tab w:val="left" w:pos="482"/>
      </w:tabs>
      <w:spacing w:before="60" w:line="240" w:lineRule="auto"/>
      <w:ind w:left="482" w:hanging="482"/>
    </w:pPr>
    <w:rPr>
      <w:sz w:val="20"/>
    </w:rPr>
  </w:style>
  <w:style w:type="character" w:styleId="Funotenzeichen">
    <w:name w:val="footnote reference"/>
    <w:uiPriority w:val="99"/>
    <w:rsid w:val="00FD3E59"/>
    <w:rPr>
      <w:vertAlign w:val="superscript"/>
    </w:rPr>
  </w:style>
  <w:style w:type="paragraph" w:customStyle="1" w:styleId="Literatur">
    <w:name w:val="Literatur"/>
    <w:basedOn w:val="Standard"/>
    <w:autoRedefine/>
    <w:qFormat/>
    <w:rsid w:val="003E6395"/>
    <w:pPr>
      <w:ind w:left="482" w:hanging="482"/>
    </w:pPr>
  </w:style>
  <w:style w:type="paragraph" w:styleId="Verzeichnis1">
    <w:name w:val="toc 1"/>
    <w:basedOn w:val="Standard"/>
    <w:next w:val="Standard"/>
    <w:autoRedefine/>
    <w:uiPriority w:val="39"/>
    <w:qFormat/>
    <w:rsid w:val="00353DD8"/>
    <w:pPr>
      <w:tabs>
        <w:tab w:val="left" w:pos="362"/>
        <w:tab w:val="right" w:leader="dot" w:pos="8781"/>
      </w:tabs>
      <w:spacing w:before="160"/>
      <w:contextualSpacing w:val="0"/>
      <w:jc w:val="left"/>
    </w:pPr>
    <w:rPr>
      <w:bCs/>
      <w:noProof/>
      <w:sz w:val="24"/>
      <w:szCs w:val="22"/>
    </w:rPr>
  </w:style>
  <w:style w:type="paragraph" w:styleId="Verzeichnis2">
    <w:name w:val="toc 2"/>
    <w:basedOn w:val="Standard"/>
    <w:next w:val="Standard"/>
    <w:autoRedefine/>
    <w:uiPriority w:val="39"/>
    <w:qFormat/>
    <w:rsid w:val="00547176"/>
    <w:pPr>
      <w:tabs>
        <w:tab w:val="left" w:pos="552"/>
        <w:tab w:val="right" w:leader="dot" w:pos="8781"/>
      </w:tabs>
      <w:spacing w:before="40"/>
      <w:jc w:val="left"/>
    </w:pPr>
    <w:rPr>
      <w:noProof/>
      <w:szCs w:val="22"/>
    </w:rPr>
  </w:style>
  <w:style w:type="paragraph" w:styleId="Verzeichnis3">
    <w:name w:val="toc 3"/>
    <w:basedOn w:val="Standard"/>
    <w:next w:val="Standard"/>
    <w:autoRedefine/>
    <w:uiPriority w:val="39"/>
    <w:qFormat/>
    <w:rsid w:val="00121EFF"/>
    <w:pPr>
      <w:tabs>
        <w:tab w:val="left" w:pos="696"/>
        <w:tab w:val="right" w:leader="dot" w:pos="8781"/>
      </w:tabs>
      <w:spacing w:before="40"/>
      <w:jc w:val="left"/>
    </w:pPr>
    <w:rPr>
      <w:noProof/>
      <w:szCs w:val="22"/>
    </w:rPr>
  </w:style>
  <w:style w:type="paragraph" w:styleId="Verzeichnis4">
    <w:name w:val="toc 4"/>
    <w:basedOn w:val="Standard"/>
    <w:next w:val="Standard"/>
    <w:autoRedefine/>
    <w:uiPriority w:val="39"/>
    <w:qFormat/>
    <w:rsid w:val="005224E4"/>
    <w:pPr>
      <w:tabs>
        <w:tab w:val="left" w:pos="907"/>
        <w:tab w:val="right" w:pos="8777"/>
      </w:tabs>
      <w:spacing w:before="40"/>
      <w:jc w:val="left"/>
    </w:pPr>
    <w:rPr>
      <w:szCs w:val="22"/>
    </w:rPr>
  </w:style>
  <w:style w:type="paragraph" w:styleId="Verzeichnis5">
    <w:name w:val="toc 5"/>
    <w:basedOn w:val="Standard"/>
    <w:next w:val="Standard"/>
    <w:uiPriority w:val="39"/>
    <w:rsid w:val="005224E4"/>
    <w:pPr>
      <w:spacing w:before="80"/>
      <w:jc w:val="left"/>
    </w:pPr>
    <w:rPr>
      <w:sz w:val="24"/>
      <w:szCs w:val="22"/>
    </w:rPr>
  </w:style>
  <w:style w:type="paragraph" w:styleId="Verzeichnis6">
    <w:name w:val="toc 6"/>
    <w:basedOn w:val="Standard"/>
    <w:next w:val="Standard"/>
    <w:semiHidden/>
    <w:rsid w:val="00FD3E59"/>
    <w:pPr>
      <w:jc w:val="left"/>
    </w:pPr>
    <w:rPr>
      <w:rFonts w:asciiTheme="minorHAnsi" w:hAnsiTheme="minorHAnsi"/>
      <w:szCs w:val="22"/>
    </w:rPr>
  </w:style>
  <w:style w:type="paragraph" w:styleId="Verzeichnis7">
    <w:name w:val="toc 7"/>
    <w:basedOn w:val="Standard"/>
    <w:next w:val="Standard"/>
    <w:uiPriority w:val="39"/>
    <w:rsid w:val="00FD3E59"/>
    <w:pPr>
      <w:jc w:val="left"/>
    </w:pPr>
    <w:rPr>
      <w:rFonts w:asciiTheme="minorHAnsi" w:hAnsiTheme="minorHAnsi"/>
      <w:szCs w:val="22"/>
    </w:rPr>
  </w:style>
  <w:style w:type="paragraph" w:styleId="Verzeichnis8">
    <w:name w:val="toc 8"/>
    <w:basedOn w:val="Standard"/>
    <w:next w:val="Standard"/>
    <w:semiHidden/>
    <w:rsid w:val="00FD3E59"/>
    <w:pPr>
      <w:jc w:val="left"/>
    </w:pPr>
    <w:rPr>
      <w:rFonts w:asciiTheme="minorHAnsi" w:hAnsiTheme="minorHAnsi"/>
      <w:szCs w:val="22"/>
    </w:rPr>
  </w:style>
  <w:style w:type="paragraph" w:styleId="Verzeichnis9">
    <w:name w:val="toc 9"/>
    <w:basedOn w:val="Standard"/>
    <w:next w:val="Standard"/>
    <w:semiHidden/>
    <w:rsid w:val="00FD3E59"/>
    <w:pPr>
      <w:jc w:val="left"/>
    </w:pPr>
    <w:rPr>
      <w:rFonts w:asciiTheme="minorHAnsi" w:hAnsiTheme="minorHAnsi"/>
      <w:szCs w:val="22"/>
    </w:rPr>
  </w:style>
  <w:style w:type="paragraph" w:customStyle="1" w:styleId="Zitat1">
    <w:name w:val="Zitat1"/>
    <w:basedOn w:val="Standard"/>
    <w:next w:val="Standard"/>
    <w:autoRedefine/>
    <w:qFormat/>
    <w:rsid w:val="00176D51"/>
    <w:pPr>
      <w:tabs>
        <w:tab w:val="right" w:pos="8320"/>
      </w:tabs>
      <w:spacing w:after="120" w:line="240" w:lineRule="auto"/>
      <w:ind w:left="482" w:right="482"/>
    </w:pPr>
    <w:rPr>
      <w:sz w:val="20"/>
    </w:rPr>
  </w:style>
  <w:style w:type="paragraph" w:styleId="Aufzhlungszeichen">
    <w:name w:val="List Bullet"/>
    <w:basedOn w:val="Standard"/>
    <w:autoRedefine/>
    <w:rsid w:val="00FD3E59"/>
    <w:pPr>
      <w:numPr>
        <w:numId w:val="1"/>
      </w:numPr>
    </w:pPr>
  </w:style>
  <w:style w:type="character" w:customStyle="1" w:styleId="FunotentextZchn">
    <w:name w:val="Fußnotentext Zchn"/>
    <w:link w:val="Funotentext"/>
    <w:uiPriority w:val="99"/>
    <w:rsid w:val="003E6395"/>
    <w:rPr>
      <w:rFonts w:ascii="Arial" w:hAnsi="Arial"/>
    </w:rPr>
  </w:style>
  <w:style w:type="paragraph" w:styleId="Abbildungsverzeichnis">
    <w:name w:val="table of figures"/>
    <w:basedOn w:val="Literatur"/>
    <w:next w:val="Literatur"/>
    <w:autoRedefine/>
    <w:uiPriority w:val="99"/>
    <w:unhideWhenUsed/>
    <w:rsid w:val="00057F83"/>
    <w:pPr>
      <w:tabs>
        <w:tab w:val="left" w:pos="482"/>
        <w:tab w:val="left" w:pos="8364"/>
      </w:tabs>
    </w:pPr>
    <w:rPr>
      <w:sz w:val="16"/>
      <w:szCs w:val="16"/>
    </w:rPr>
  </w:style>
  <w:style w:type="paragraph" w:styleId="Sprechblasentext">
    <w:name w:val="Balloon Text"/>
    <w:basedOn w:val="Standard"/>
    <w:link w:val="SprechblasentextZchn"/>
    <w:uiPriority w:val="99"/>
    <w:semiHidden/>
    <w:unhideWhenUsed/>
    <w:rsid w:val="00E8202E"/>
    <w:pPr>
      <w:spacing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E8202E"/>
    <w:rPr>
      <w:rFonts w:ascii="Lucida Grande" w:hAnsi="Lucida Grande" w:cs="Lucida Grande"/>
      <w:sz w:val="18"/>
      <w:szCs w:val="18"/>
    </w:rPr>
  </w:style>
  <w:style w:type="paragraph" w:styleId="Kopfzeile">
    <w:name w:val="header"/>
    <w:basedOn w:val="Standard"/>
    <w:link w:val="KopfzeileZchn"/>
    <w:uiPriority w:val="99"/>
    <w:unhideWhenUsed/>
    <w:rsid w:val="00FF3184"/>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FF3184"/>
    <w:rPr>
      <w:rFonts w:ascii="Arial" w:hAnsi="Arial"/>
      <w:sz w:val="22"/>
    </w:rPr>
  </w:style>
  <w:style w:type="paragraph" w:styleId="Fuzeile">
    <w:name w:val="footer"/>
    <w:basedOn w:val="Standard"/>
    <w:link w:val="FuzeileZchn"/>
    <w:uiPriority w:val="99"/>
    <w:unhideWhenUsed/>
    <w:qFormat/>
    <w:rsid w:val="00FF3184"/>
    <w:pPr>
      <w:tabs>
        <w:tab w:val="center" w:pos="4536"/>
        <w:tab w:val="right" w:pos="9072"/>
      </w:tabs>
      <w:spacing w:line="240" w:lineRule="auto"/>
    </w:pPr>
  </w:style>
  <w:style w:type="character" w:customStyle="1" w:styleId="FuzeileZchn">
    <w:name w:val="Fußzeile Zchn"/>
    <w:basedOn w:val="Absatz-Standardschriftart"/>
    <w:link w:val="Fuzeile"/>
    <w:uiPriority w:val="99"/>
    <w:rsid w:val="00FF3184"/>
    <w:rPr>
      <w:rFonts w:ascii="Arial" w:hAnsi="Arial"/>
      <w:sz w:val="22"/>
    </w:rPr>
  </w:style>
  <w:style w:type="paragraph" w:customStyle="1" w:styleId="Default">
    <w:name w:val="Default"/>
    <w:rsid w:val="008E2CF3"/>
    <w:pPr>
      <w:widowControl w:val="0"/>
      <w:autoSpaceDE w:val="0"/>
      <w:autoSpaceDN w:val="0"/>
      <w:adjustRightInd w:val="0"/>
    </w:pPr>
    <w:rPr>
      <w:rFonts w:ascii="Arial" w:hAnsi="Arial" w:cs="Arial"/>
      <w:color w:val="000000"/>
      <w:sz w:val="24"/>
      <w:szCs w:val="24"/>
      <w:lang w:val="de-DE"/>
    </w:rPr>
  </w:style>
  <w:style w:type="character" w:styleId="Kommentarzeichen">
    <w:name w:val="annotation reference"/>
    <w:basedOn w:val="Absatz-Standardschriftart"/>
    <w:uiPriority w:val="99"/>
    <w:semiHidden/>
    <w:unhideWhenUsed/>
    <w:rsid w:val="00C43549"/>
    <w:rPr>
      <w:sz w:val="16"/>
      <w:szCs w:val="16"/>
    </w:rPr>
  </w:style>
  <w:style w:type="paragraph" w:styleId="Kommentartext">
    <w:name w:val="annotation text"/>
    <w:basedOn w:val="Standard"/>
    <w:link w:val="KommentartextZchn"/>
    <w:uiPriority w:val="99"/>
    <w:semiHidden/>
    <w:unhideWhenUsed/>
    <w:rsid w:val="00C43549"/>
    <w:pPr>
      <w:spacing w:line="240" w:lineRule="auto"/>
    </w:pPr>
    <w:rPr>
      <w:sz w:val="20"/>
    </w:rPr>
  </w:style>
  <w:style w:type="character" w:customStyle="1" w:styleId="KommentartextZchn">
    <w:name w:val="Kommentartext Zchn"/>
    <w:basedOn w:val="Absatz-Standardschriftart"/>
    <w:link w:val="Kommentartext"/>
    <w:uiPriority w:val="99"/>
    <w:semiHidden/>
    <w:rsid w:val="00C43549"/>
    <w:rPr>
      <w:rFonts w:ascii="Arial" w:hAnsi="Arial"/>
    </w:rPr>
  </w:style>
  <w:style w:type="paragraph" w:styleId="Kommentarthema">
    <w:name w:val="annotation subject"/>
    <w:basedOn w:val="Kommentartext"/>
    <w:next w:val="Kommentartext"/>
    <w:link w:val="KommentarthemaZchn"/>
    <w:uiPriority w:val="99"/>
    <w:semiHidden/>
    <w:unhideWhenUsed/>
    <w:rsid w:val="00C43549"/>
    <w:rPr>
      <w:b/>
      <w:bCs/>
    </w:rPr>
  </w:style>
  <w:style w:type="character" w:customStyle="1" w:styleId="KommentarthemaZchn">
    <w:name w:val="Kommentarthema Zchn"/>
    <w:basedOn w:val="KommentartextZchn"/>
    <w:link w:val="Kommentarthema"/>
    <w:uiPriority w:val="99"/>
    <w:semiHidden/>
    <w:rsid w:val="00C43549"/>
    <w:rPr>
      <w:rFonts w:ascii="Arial" w:hAnsi="Arial"/>
      <w:b/>
      <w:bCs/>
    </w:rPr>
  </w:style>
  <w:style w:type="paragraph" w:styleId="StandardWeb">
    <w:name w:val="Normal (Web)"/>
    <w:basedOn w:val="Standard"/>
    <w:uiPriority w:val="99"/>
    <w:semiHidden/>
    <w:unhideWhenUsed/>
    <w:rsid w:val="007C2E71"/>
    <w:pPr>
      <w:spacing w:before="100" w:beforeAutospacing="1" w:after="100" w:afterAutospacing="1" w:line="240" w:lineRule="auto"/>
      <w:contextualSpacing w:val="0"/>
      <w:jc w:val="left"/>
    </w:pPr>
    <w:rPr>
      <w:rFonts w:ascii="Times New Roman" w:hAnsi="Times New Roman"/>
      <w:sz w:val="24"/>
      <w:szCs w:val="24"/>
      <w:lang w:eastAsia="de-CH"/>
    </w:rPr>
  </w:style>
  <w:style w:type="character" w:styleId="Hyperlink">
    <w:name w:val="Hyperlink"/>
    <w:basedOn w:val="Absatz-Standardschriftart"/>
    <w:uiPriority w:val="99"/>
    <w:unhideWhenUsed/>
    <w:rsid w:val="000F46ED"/>
    <w:rPr>
      <w:color w:val="0000FF" w:themeColor="hyperlink"/>
      <w:u w:val="single"/>
    </w:rPr>
  </w:style>
  <w:style w:type="paragraph" w:customStyle="1" w:styleId="berschriftfrAbbildungsverzeichnis">
    <w:name w:val="Überschrift für Abbildungsverzeichnis"/>
    <w:basedOn w:val="berschrift6"/>
    <w:qFormat/>
    <w:rsid w:val="00217D44"/>
    <w:pPr>
      <w:pageBreakBefore w:val="0"/>
    </w:pPr>
    <w:rPr>
      <w:sz w:val="28"/>
    </w:rPr>
  </w:style>
  <w:style w:type="table" w:styleId="Tabellenraster">
    <w:name w:val="Table Grid"/>
    <w:basedOn w:val="NormaleTabelle"/>
    <w:uiPriority w:val="59"/>
    <w:rsid w:val="004954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9Zchn">
    <w:name w:val="Überschrift 9 Zchn"/>
    <w:basedOn w:val="Absatz-Standardschriftart"/>
    <w:link w:val="berschrift9"/>
    <w:uiPriority w:val="9"/>
    <w:rsid w:val="00F54ECD"/>
    <w:rPr>
      <w:rFonts w:ascii="Arial Black" w:hAnsi="Arial Black"/>
      <w:sz w:val="28"/>
      <w:szCs w:val="32"/>
    </w:rPr>
  </w:style>
  <w:style w:type="paragraph" w:styleId="Listenabsatz">
    <w:name w:val="List Paragraph"/>
    <w:basedOn w:val="Standard"/>
    <w:uiPriority w:val="34"/>
    <w:qFormat/>
    <w:rsid w:val="00E65616"/>
    <w:pPr>
      <w:widowControl w:val="0"/>
      <w:spacing w:line="-240" w:lineRule="auto"/>
      <w:ind w:left="720"/>
      <w:jc w:val="left"/>
    </w:pPr>
    <w:rPr>
      <w:sz w:val="24"/>
      <w:lang w:val="de-DE"/>
    </w:rPr>
  </w:style>
  <w:style w:type="character" w:styleId="BesuchterLink">
    <w:name w:val="FollowedHyperlink"/>
    <w:basedOn w:val="Absatz-Standardschriftart"/>
    <w:uiPriority w:val="99"/>
    <w:semiHidden/>
    <w:unhideWhenUsed/>
    <w:rsid w:val="00E11105"/>
    <w:rPr>
      <w:color w:val="800080" w:themeColor="followedHyperlink"/>
      <w:u w:val="single"/>
    </w:rPr>
  </w:style>
  <w:style w:type="character" w:styleId="Hervorhebung">
    <w:name w:val="Emphasis"/>
    <w:basedOn w:val="Absatz-Standardschriftart"/>
    <w:uiPriority w:val="20"/>
    <w:qFormat/>
    <w:rsid w:val="00B84767"/>
    <w:rPr>
      <w:i/>
      <w:iCs/>
    </w:rPr>
  </w:style>
  <w:style w:type="character" w:styleId="Seitenzahl">
    <w:name w:val="page number"/>
    <w:basedOn w:val="Absatz-Standardschriftart"/>
    <w:uiPriority w:val="99"/>
    <w:semiHidden/>
    <w:unhideWhenUsed/>
    <w:qFormat/>
    <w:rsid w:val="00B03F7E"/>
  </w:style>
  <w:style w:type="character" w:styleId="NichtaufgelsteErwhnung">
    <w:name w:val="Unresolved Mention"/>
    <w:basedOn w:val="Absatz-Standardschriftart"/>
    <w:uiPriority w:val="99"/>
    <w:semiHidden/>
    <w:unhideWhenUsed/>
    <w:rsid w:val="001B0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1655">
      <w:bodyDiv w:val="1"/>
      <w:marLeft w:val="0"/>
      <w:marRight w:val="0"/>
      <w:marTop w:val="0"/>
      <w:marBottom w:val="0"/>
      <w:divBdr>
        <w:top w:val="none" w:sz="0" w:space="0" w:color="auto"/>
        <w:left w:val="none" w:sz="0" w:space="0" w:color="auto"/>
        <w:bottom w:val="none" w:sz="0" w:space="0" w:color="auto"/>
        <w:right w:val="none" w:sz="0" w:space="0" w:color="auto"/>
      </w:divBdr>
    </w:div>
    <w:div w:id="17320251">
      <w:bodyDiv w:val="1"/>
      <w:marLeft w:val="0"/>
      <w:marRight w:val="0"/>
      <w:marTop w:val="0"/>
      <w:marBottom w:val="0"/>
      <w:divBdr>
        <w:top w:val="none" w:sz="0" w:space="0" w:color="auto"/>
        <w:left w:val="none" w:sz="0" w:space="0" w:color="auto"/>
        <w:bottom w:val="none" w:sz="0" w:space="0" w:color="auto"/>
        <w:right w:val="none" w:sz="0" w:space="0" w:color="auto"/>
      </w:divBdr>
    </w:div>
    <w:div w:id="54549726">
      <w:bodyDiv w:val="1"/>
      <w:marLeft w:val="0"/>
      <w:marRight w:val="0"/>
      <w:marTop w:val="0"/>
      <w:marBottom w:val="0"/>
      <w:divBdr>
        <w:top w:val="none" w:sz="0" w:space="0" w:color="auto"/>
        <w:left w:val="none" w:sz="0" w:space="0" w:color="auto"/>
        <w:bottom w:val="none" w:sz="0" w:space="0" w:color="auto"/>
        <w:right w:val="none" w:sz="0" w:space="0" w:color="auto"/>
      </w:divBdr>
    </w:div>
    <w:div w:id="120922872">
      <w:bodyDiv w:val="1"/>
      <w:marLeft w:val="0"/>
      <w:marRight w:val="0"/>
      <w:marTop w:val="0"/>
      <w:marBottom w:val="0"/>
      <w:divBdr>
        <w:top w:val="none" w:sz="0" w:space="0" w:color="auto"/>
        <w:left w:val="none" w:sz="0" w:space="0" w:color="auto"/>
        <w:bottom w:val="none" w:sz="0" w:space="0" w:color="auto"/>
        <w:right w:val="none" w:sz="0" w:space="0" w:color="auto"/>
      </w:divBdr>
    </w:div>
    <w:div w:id="138231194">
      <w:bodyDiv w:val="1"/>
      <w:marLeft w:val="0"/>
      <w:marRight w:val="0"/>
      <w:marTop w:val="0"/>
      <w:marBottom w:val="0"/>
      <w:divBdr>
        <w:top w:val="none" w:sz="0" w:space="0" w:color="auto"/>
        <w:left w:val="none" w:sz="0" w:space="0" w:color="auto"/>
        <w:bottom w:val="none" w:sz="0" w:space="0" w:color="auto"/>
        <w:right w:val="none" w:sz="0" w:space="0" w:color="auto"/>
      </w:divBdr>
    </w:div>
    <w:div w:id="174080741">
      <w:bodyDiv w:val="1"/>
      <w:marLeft w:val="0"/>
      <w:marRight w:val="0"/>
      <w:marTop w:val="0"/>
      <w:marBottom w:val="0"/>
      <w:divBdr>
        <w:top w:val="none" w:sz="0" w:space="0" w:color="auto"/>
        <w:left w:val="none" w:sz="0" w:space="0" w:color="auto"/>
        <w:bottom w:val="none" w:sz="0" w:space="0" w:color="auto"/>
        <w:right w:val="none" w:sz="0" w:space="0" w:color="auto"/>
      </w:divBdr>
    </w:div>
    <w:div w:id="176040470">
      <w:bodyDiv w:val="1"/>
      <w:marLeft w:val="0"/>
      <w:marRight w:val="0"/>
      <w:marTop w:val="0"/>
      <w:marBottom w:val="0"/>
      <w:divBdr>
        <w:top w:val="none" w:sz="0" w:space="0" w:color="auto"/>
        <w:left w:val="none" w:sz="0" w:space="0" w:color="auto"/>
        <w:bottom w:val="none" w:sz="0" w:space="0" w:color="auto"/>
        <w:right w:val="none" w:sz="0" w:space="0" w:color="auto"/>
      </w:divBdr>
    </w:div>
    <w:div w:id="176846377">
      <w:bodyDiv w:val="1"/>
      <w:marLeft w:val="0"/>
      <w:marRight w:val="0"/>
      <w:marTop w:val="0"/>
      <w:marBottom w:val="0"/>
      <w:divBdr>
        <w:top w:val="none" w:sz="0" w:space="0" w:color="auto"/>
        <w:left w:val="none" w:sz="0" w:space="0" w:color="auto"/>
        <w:bottom w:val="none" w:sz="0" w:space="0" w:color="auto"/>
        <w:right w:val="none" w:sz="0" w:space="0" w:color="auto"/>
      </w:divBdr>
    </w:div>
    <w:div w:id="191001447">
      <w:bodyDiv w:val="1"/>
      <w:marLeft w:val="0"/>
      <w:marRight w:val="0"/>
      <w:marTop w:val="0"/>
      <w:marBottom w:val="0"/>
      <w:divBdr>
        <w:top w:val="none" w:sz="0" w:space="0" w:color="auto"/>
        <w:left w:val="none" w:sz="0" w:space="0" w:color="auto"/>
        <w:bottom w:val="none" w:sz="0" w:space="0" w:color="auto"/>
        <w:right w:val="none" w:sz="0" w:space="0" w:color="auto"/>
      </w:divBdr>
    </w:div>
    <w:div w:id="205220745">
      <w:bodyDiv w:val="1"/>
      <w:marLeft w:val="0"/>
      <w:marRight w:val="0"/>
      <w:marTop w:val="0"/>
      <w:marBottom w:val="0"/>
      <w:divBdr>
        <w:top w:val="none" w:sz="0" w:space="0" w:color="auto"/>
        <w:left w:val="none" w:sz="0" w:space="0" w:color="auto"/>
        <w:bottom w:val="none" w:sz="0" w:space="0" w:color="auto"/>
        <w:right w:val="none" w:sz="0" w:space="0" w:color="auto"/>
      </w:divBdr>
    </w:div>
    <w:div w:id="206843572">
      <w:bodyDiv w:val="1"/>
      <w:marLeft w:val="0"/>
      <w:marRight w:val="0"/>
      <w:marTop w:val="0"/>
      <w:marBottom w:val="0"/>
      <w:divBdr>
        <w:top w:val="none" w:sz="0" w:space="0" w:color="auto"/>
        <w:left w:val="none" w:sz="0" w:space="0" w:color="auto"/>
        <w:bottom w:val="none" w:sz="0" w:space="0" w:color="auto"/>
        <w:right w:val="none" w:sz="0" w:space="0" w:color="auto"/>
      </w:divBdr>
    </w:div>
    <w:div w:id="216210626">
      <w:bodyDiv w:val="1"/>
      <w:marLeft w:val="0"/>
      <w:marRight w:val="0"/>
      <w:marTop w:val="0"/>
      <w:marBottom w:val="0"/>
      <w:divBdr>
        <w:top w:val="none" w:sz="0" w:space="0" w:color="auto"/>
        <w:left w:val="none" w:sz="0" w:space="0" w:color="auto"/>
        <w:bottom w:val="none" w:sz="0" w:space="0" w:color="auto"/>
        <w:right w:val="none" w:sz="0" w:space="0" w:color="auto"/>
      </w:divBdr>
    </w:div>
    <w:div w:id="247005482">
      <w:bodyDiv w:val="1"/>
      <w:marLeft w:val="0"/>
      <w:marRight w:val="0"/>
      <w:marTop w:val="0"/>
      <w:marBottom w:val="0"/>
      <w:divBdr>
        <w:top w:val="none" w:sz="0" w:space="0" w:color="auto"/>
        <w:left w:val="none" w:sz="0" w:space="0" w:color="auto"/>
        <w:bottom w:val="none" w:sz="0" w:space="0" w:color="auto"/>
        <w:right w:val="none" w:sz="0" w:space="0" w:color="auto"/>
      </w:divBdr>
    </w:div>
    <w:div w:id="264702351">
      <w:bodyDiv w:val="1"/>
      <w:marLeft w:val="0"/>
      <w:marRight w:val="0"/>
      <w:marTop w:val="0"/>
      <w:marBottom w:val="0"/>
      <w:divBdr>
        <w:top w:val="none" w:sz="0" w:space="0" w:color="auto"/>
        <w:left w:val="none" w:sz="0" w:space="0" w:color="auto"/>
        <w:bottom w:val="none" w:sz="0" w:space="0" w:color="auto"/>
        <w:right w:val="none" w:sz="0" w:space="0" w:color="auto"/>
      </w:divBdr>
    </w:div>
    <w:div w:id="280504408">
      <w:bodyDiv w:val="1"/>
      <w:marLeft w:val="0"/>
      <w:marRight w:val="0"/>
      <w:marTop w:val="0"/>
      <w:marBottom w:val="0"/>
      <w:divBdr>
        <w:top w:val="none" w:sz="0" w:space="0" w:color="auto"/>
        <w:left w:val="none" w:sz="0" w:space="0" w:color="auto"/>
        <w:bottom w:val="none" w:sz="0" w:space="0" w:color="auto"/>
        <w:right w:val="none" w:sz="0" w:space="0" w:color="auto"/>
      </w:divBdr>
    </w:div>
    <w:div w:id="282151910">
      <w:bodyDiv w:val="1"/>
      <w:marLeft w:val="0"/>
      <w:marRight w:val="0"/>
      <w:marTop w:val="0"/>
      <w:marBottom w:val="0"/>
      <w:divBdr>
        <w:top w:val="none" w:sz="0" w:space="0" w:color="auto"/>
        <w:left w:val="none" w:sz="0" w:space="0" w:color="auto"/>
        <w:bottom w:val="none" w:sz="0" w:space="0" w:color="auto"/>
        <w:right w:val="none" w:sz="0" w:space="0" w:color="auto"/>
      </w:divBdr>
    </w:div>
    <w:div w:id="359090002">
      <w:bodyDiv w:val="1"/>
      <w:marLeft w:val="0"/>
      <w:marRight w:val="0"/>
      <w:marTop w:val="0"/>
      <w:marBottom w:val="0"/>
      <w:divBdr>
        <w:top w:val="none" w:sz="0" w:space="0" w:color="auto"/>
        <w:left w:val="none" w:sz="0" w:space="0" w:color="auto"/>
        <w:bottom w:val="none" w:sz="0" w:space="0" w:color="auto"/>
        <w:right w:val="none" w:sz="0" w:space="0" w:color="auto"/>
      </w:divBdr>
    </w:div>
    <w:div w:id="386416509">
      <w:bodyDiv w:val="1"/>
      <w:marLeft w:val="0"/>
      <w:marRight w:val="0"/>
      <w:marTop w:val="0"/>
      <w:marBottom w:val="0"/>
      <w:divBdr>
        <w:top w:val="none" w:sz="0" w:space="0" w:color="auto"/>
        <w:left w:val="none" w:sz="0" w:space="0" w:color="auto"/>
        <w:bottom w:val="none" w:sz="0" w:space="0" w:color="auto"/>
        <w:right w:val="none" w:sz="0" w:space="0" w:color="auto"/>
      </w:divBdr>
    </w:div>
    <w:div w:id="414324613">
      <w:bodyDiv w:val="1"/>
      <w:marLeft w:val="0"/>
      <w:marRight w:val="0"/>
      <w:marTop w:val="0"/>
      <w:marBottom w:val="0"/>
      <w:divBdr>
        <w:top w:val="none" w:sz="0" w:space="0" w:color="auto"/>
        <w:left w:val="none" w:sz="0" w:space="0" w:color="auto"/>
        <w:bottom w:val="none" w:sz="0" w:space="0" w:color="auto"/>
        <w:right w:val="none" w:sz="0" w:space="0" w:color="auto"/>
      </w:divBdr>
    </w:div>
    <w:div w:id="436752854">
      <w:bodyDiv w:val="1"/>
      <w:marLeft w:val="0"/>
      <w:marRight w:val="0"/>
      <w:marTop w:val="0"/>
      <w:marBottom w:val="0"/>
      <w:divBdr>
        <w:top w:val="none" w:sz="0" w:space="0" w:color="auto"/>
        <w:left w:val="none" w:sz="0" w:space="0" w:color="auto"/>
        <w:bottom w:val="none" w:sz="0" w:space="0" w:color="auto"/>
        <w:right w:val="none" w:sz="0" w:space="0" w:color="auto"/>
      </w:divBdr>
    </w:div>
    <w:div w:id="438331333">
      <w:bodyDiv w:val="1"/>
      <w:marLeft w:val="0"/>
      <w:marRight w:val="0"/>
      <w:marTop w:val="0"/>
      <w:marBottom w:val="0"/>
      <w:divBdr>
        <w:top w:val="none" w:sz="0" w:space="0" w:color="auto"/>
        <w:left w:val="none" w:sz="0" w:space="0" w:color="auto"/>
        <w:bottom w:val="none" w:sz="0" w:space="0" w:color="auto"/>
        <w:right w:val="none" w:sz="0" w:space="0" w:color="auto"/>
      </w:divBdr>
    </w:div>
    <w:div w:id="447705695">
      <w:bodyDiv w:val="1"/>
      <w:marLeft w:val="0"/>
      <w:marRight w:val="0"/>
      <w:marTop w:val="0"/>
      <w:marBottom w:val="0"/>
      <w:divBdr>
        <w:top w:val="none" w:sz="0" w:space="0" w:color="auto"/>
        <w:left w:val="none" w:sz="0" w:space="0" w:color="auto"/>
        <w:bottom w:val="none" w:sz="0" w:space="0" w:color="auto"/>
        <w:right w:val="none" w:sz="0" w:space="0" w:color="auto"/>
      </w:divBdr>
    </w:div>
    <w:div w:id="456918410">
      <w:bodyDiv w:val="1"/>
      <w:marLeft w:val="0"/>
      <w:marRight w:val="0"/>
      <w:marTop w:val="0"/>
      <w:marBottom w:val="0"/>
      <w:divBdr>
        <w:top w:val="none" w:sz="0" w:space="0" w:color="auto"/>
        <w:left w:val="none" w:sz="0" w:space="0" w:color="auto"/>
        <w:bottom w:val="none" w:sz="0" w:space="0" w:color="auto"/>
        <w:right w:val="none" w:sz="0" w:space="0" w:color="auto"/>
      </w:divBdr>
    </w:div>
    <w:div w:id="505097616">
      <w:bodyDiv w:val="1"/>
      <w:marLeft w:val="0"/>
      <w:marRight w:val="0"/>
      <w:marTop w:val="0"/>
      <w:marBottom w:val="0"/>
      <w:divBdr>
        <w:top w:val="none" w:sz="0" w:space="0" w:color="auto"/>
        <w:left w:val="none" w:sz="0" w:space="0" w:color="auto"/>
        <w:bottom w:val="none" w:sz="0" w:space="0" w:color="auto"/>
        <w:right w:val="none" w:sz="0" w:space="0" w:color="auto"/>
      </w:divBdr>
    </w:div>
    <w:div w:id="512888290">
      <w:bodyDiv w:val="1"/>
      <w:marLeft w:val="0"/>
      <w:marRight w:val="0"/>
      <w:marTop w:val="0"/>
      <w:marBottom w:val="0"/>
      <w:divBdr>
        <w:top w:val="none" w:sz="0" w:space="0" w:color="auto"/>
        <w:left w:val="none" w:sz="0" w:space="0" w:color="auto"/>
        <w:bottom w:val="none" w:sz="0" w:space="0" w:color="auto"/>
        <w:right w:val="none" w:sz="0" w:space="0" w:color="auto"/>
      </w:divBdr>
    </w:div>
    <w:div w:id="526602418">
      <w:bodyDiv w:val="1"/>
      <w:marLeft w:val="0"/>
      <w:marRight w:val="0"/>
      <w:marTop w:val="0"/>
      <w:marBottom w:val="0"/>
      <w:divBdr>
        <w:top w:val="none" w:sz="0" w:space="0" w:color="auto"/>
        <w:left w:val="none" w:sz="0" w:space="0" w:color="auto"/>
        <w:bottom w:val="none" w:sz="0" w:space="0" w:color="auto"/>
        <w:right w:val="none" w:sz="0" w:space="0" w:color="auto"/>
      </w:divBdr>
    </w:div>
    <w:div w:id="553127996">
      <w:bodyDiv w:val="1"/>
      <w:marLeft w:val="0"/>
      <w:marRight w:val="0"/>
      <w:marTop w:val="0"/>
      <w:marBottom w:val="0"/>
      <w:divBdr>
        <w:top w:val="none" w:sz="0" w:space="0" w:color="auto"/>
        <w:left w:val="none" w:sz="0" w:space="0" w:color="auto"/>
        <w:bottom w:val="none" w:sz="0" w:space="0" w:color="auto"/>
        <w:right w:val="none" w:sz="0" w:space="0" w:color="auto"/>
      </w:divBdr>
    </w:div>
    <w:div w:id="553349894">
      <w:bodyDiv w:val="1"/>
      <w:marLeft w:val="0"/>
      <w:marRight w:val="0"/>
      <w:marTop w:val="0"/>
      <w:marBottom w:val="0"/>
      <w:divBdr>
        <w:top w:val="none" w:sz="0" w:space="0" w:color="auto"/>
        <w:left w:val="none" w:sz="0" w:space="0" w:color="auto"/>
        <w:bottom w:val="none" w:sz="0" w:space="0" w:color="auto"/>
        <w:right w:val="none" w:sz="0" w:space="0" w:color="auto"/>
      </w:divBdr>
    </w:div>
    <w:div w:id="562909374">
      <w:bodyDiv w:val="1"/>
      <w:marLeft w:val="0"/>
      <w:marRight w:val="0"/>
      <w:marTop w:val="0"/>
      <w:marBottom w:val="0"/>
      <w:divBdr>
        <w:top w:val="none" w:sz="0" w:space="0" w:color="auto"/>
        <w:left w:val="none" w:sz="0" w:space="0" w:color="auto"/>
        <w:bottom w:val="none" w:sz="0" w:space="0" w:color="auto"/>
        <w:right w:val="none" w:sz="0" w:space="0" w:color="auto"/>
      </w:divBdr>
    </w:div>
    <w:div w:id="635837480">
      <w:bodyDiv w:val="1"/>
      <w:marLeft w:val="0"/>
      <w:marRight w:val="0"/>
      <w:marTop w:val="0"/>
      <w:marBottom w:val="0"/>
      <w:divBdr>
        <w:top w:val="none" w:sz="0" w:space="0" w:color="auto"/>
        <w:left w:val="none" w:sz="0" w:space="0" w:color="auto"/>
        <w:bottom w:val="none" w:sz="0" w:space="0" w:color="auto"/>
        <w:right w:val="none" w:sz="0" w:space="0" w:color="auto"/>
      </w:divBdr>
    </w:div>
    <w:div w:id="684939376">
      <w:bodyDiv w:val="1"/>
      <w:marLeft w:val="0"/>
      <w:marRight w:val="0"/>
      <w:marTop w:val="0"/>
      <w:marBottom w:val="0"/>
      <w:divBdr>
        <w:top w:val="none" w:sz="0" w:space="0" w:color="auto"/>
        <w:left w:val="none" w:sz="0" w:space="0" w:color="auto"/>
        <w:bottom w:val="none" w:sz="0" w:space="0" w:color="auto"/>
        <w:right w:val="none" w:sz="0" w:space="0" w:color="auto"/>
      </w:divBdr>
    </w:div>
    <w:div w:id="708534368">
      <w:bodyDiv w:val="1"/>
      <w:marLeft w:val="0"/>
      <w:marRight w:val="0"/>
      <w:marTop w:val="0"/>
      <w:marBottom w:val="0"/>
      <w:divBdr>
        <w:top w:val="none" w:sz="0" w:space="0" w:color="auto"/>
        <w:left w:val="none" w:sz="0" w:space="0" w:color="auto"/>
        <w:bottom w:val="none" w:sz="0" w:space="0" w:color="auto"/>
        <w:right w:val="none" w:sz="0" w:space="0" w:color="auto"/>
      </w:divBdr>
    </w:div>
    <w:div w:id="758526731">
      <w:bodyDiv w:val="1"/>
      <w:marLeft w:val="0"/>
      <w:marRight w:val="0"/>
      <w:marTop w:val="0"/>
      <w:marBottom w:val="0"/>
      <w:divBdr>
        <w:top w:val="none" w:sz="0" w:space="0" w:color="auto"/>
        <w:left w:val="none" w:sz="0" w:space="0" w:color="auto"/>
        <w:bottom w:val="none" w:sz="0" w:space="0" w:color="auto"/>
        <w:right w:val="none" w:sz="0" w:space="0" w:color="auto"/>
      </w:divBdr>
    </w:div>
    <w:div w:id="773943872">
      <w:bodyDiv w:val="1"/>
      <w:marLeft w:val="0"/>
      <w:marRight w:val="0"/>
      <w:marTop w:val="0"/>
      <w:marBottom w:val="0"/>
      <w:divBdr>
        <w:top w:val="none" w:sz="0" w:space="0" w:color="auto"/>
        <w:left w:val="none" w:sz="0" w:space="0" w:color="auto"/>
        <w:bottom w:val="none" w:sz="0" w:space="0" w:color="auto"/>
        <w:right w:val="none" w:sz="0" w:space="0" w:color="auto"/>
      </w:divBdr>
    </w:div>
    <w:div w:id="788209341">
      <w:bodyDiv w:val="1"/>
      <w:marLeft w:val="0"/>
      <w:marRight w:val="0"/>
      <w:marTop w:val="0"/>
      <w:marBottom w:val="0"/>
      <w:divBdr>
        <w:top w:val="none" w:sz="0" w:space="0" w:color="auto"/>
        <w:left w:val="none" w:sz="0" w:space="0" w:color="auto"/>
        <w:bottom w:val="none" w:sz="0" w:space="0" w:color="auto"/>
        <w:right w:val="none" w:sz="0" w:space="0" w:color="auto"/>
      </w:divBdr>
    </w:div>
    <w:div w:id="793594128">
      <w:bodyDiv w:val="1"/>
      <w:marLeft w:val="0"/>
      <w:marRight w:val="0"/>
      <w:marTop w:val="0"/>
      <w:marBottom w:val="0"/>
      <w:divBdr>
        <w:top w:val="none" w:sz="0" w:space="0" w:color="auto"/>
        <w:left w:val="none" w:sz="0" w:space="0" w:color="auto"/>
        <w:bottom w:val="none" w:sz="0" w:space="0" w:color="auto"/>
        <w:right w:val="none" w:sz="0" w:space="0" w:color="auto"/>
      </w:divBdr>
    </w:div>
    <w:div w:id="865630525">
      <w:bodyDiv w:val="1"/>
      <w:marLeft w:val="0"/>
      <w:marRight w:val="0"/>
      <w:marTop w:val="0"/>
      <w:marBottom w:val="0"/>
      <w:divBdr>
        <w:top w:val="none" w:sz="0" w:space="0" w:color="auto"/>
        <w:left w:val="none" w:sz="0" w:space="0" w:color="auto"/>
        <w:bottom w:val="none" w:sz="0" w:space="0" w:color="auto"/>
        <w:right w:val="none" w:sz="0" w:space="0" w:color="auto"/>
      </w:divBdr>
    </w:div>
    <w:div w:id="900218638">
      <w:bodyDiv w:val="1"/>
      <w:marLeft w:val="0"/>
      <w:marRight w:val="0"/>
      <w:marTop w:val="0"/>
      <w:marBottom w:val="0"/>
      <w:divBdr>
        <w:top w:val="none" w:sz="0" w:space="0" w:color="auto"/>
        <w:left w:val="none" w:sz="0" w:space="0" w:color="auto"/>
        <w:bottom w:val="none" w:sz="0" w:space="0" w:color="auto"/>
        <w:right w:val="none" w:sz="0" w:space="0" w:color="auto"/>
      </w:divBdr>
    </w:div>
    <w:div w:id="929242180">
      <w:bodyDiv w:val="1"/>
      <w:marLeft w:val="0"/>
      <w:marRight w:val="0"/>
      <w:marTop w:val="0"/>
      <w:marBottom w:val="0"/>
      <w:divBdr>
        <w:top w:val="none" w:sz="0" w:space="0" w:color="auto"/>
        <w:left w:val="none" w:sz="0" w:space="0" w:color="auto"/>
        <w:bottom w:val="none" w:sz="0" w:space="0" w:color="auto"/>
        <w:right w:val="none" w:sz="0" w:space="0" w:color="auto"/>
      </w:divBdr>
    </w:div>
    <w:div w:id="954335598">
      <w:bodyDiv w:val="1"/>
      <w:marLeft w:val="0"/>
      <w:marRight w:val="0"/>
      <w:marTop w:val="0"/>
      <w:marBottom w:val="0"/>
      <w:divBdr>
        <w:top w:val="none" w:sz="0" w:space="0" w:color="auto"/>
        <w:left w:val="none" w:sz="0" w:space="0" w:color="auto"/>
        <w:bottom w:val="none" w:sz="0" w:space="0" w:color="auto"/>
        <w:right w:val="none" w:sz="0" w:space="0" w:color="auto"/>
      </w:divBdr>
    </w:div>
    <w:div w:id="977799753">
      <w:bodyDiv w:val="1"/>
      <w:marLeft w:val="0"/>
      <w:marRight w:val="0"/>
      <w:marTop w:val="0"/>
      <w:marBottom w:val="0"/>
      <w:divBdr>
        <w:top w:val="none" w:sz="0" w:space="0" w:color="auto"/>
        <w:left w:val="none" w:sz="0" w:space="0" w:color="auto"/>
        <w:bottom w:val="none" w:sz="0" w:space="0" w:color="auto"/>
        <w:right w:val="none" w:sz="0" w:space="0" w:color="auto"/>
      </w:divBdr>
    </w:div>
    <w:div w:id="1005784945">
      <w:bodyDiv w:val="1"/>
      <w:marLeft w:val="0"/>
      <w:marRight w:val="0"/>
      <w:marTop w:val="0"/>
      <w:marBottom w:val="0"/>
      <w:divBdr>
        <w:top w:val="none" w:sz="0" w:space="0" w:color="auto"/>
        <w:left w:val="none" w:sz="0" w:space="0" w:color="auto"/>
        <w:bottom w:val="none" w:sz="0" w:space="0" w:color="auto"/>
        <w:right w:val="none" w:sz="0" w:space="0" w:color="auto"/>
      </w:divBdr>
    </w:div>
    <w:div w:id="1010529801">
      <w:bodyDiv w:val="1"/>
      <w:marLeft w:val="0"/>
      <w:marRight w:val="0"/>
      <w:marTop w:val="0"/>
      <w:marBottom w:val="0"/>
      <w:divBdr>
        <w:top w:val="none" w:sz="0" w:space="0" w:color="auto"/>
        <w:left w:val="none" w:sz="0" w:space="0" w:color="auto"/>
        <w:bottom w:val="none" w:sz="0" w:space="0" w:color="auto"/>
        <w:right w:val="none" w:sz="0" w:space="0" w:color="auto"/>
      </w:divBdr>
    </w:div>
    <w:div w:id="1036541901">
      <w:bodyDiv w:val="1"/>
      <w:marLeft w:val="0"/>
      <w:marRight w:val="0"/>
      <w:marTop w:val="0"/>
      <w:marBottom w:val="0"/>
      <w:divBdr>
        <w:top w:val="none" w:sz="0" w:space="0" w:color="auto"/>
        <w:left w:val="none" w:sz="0" w:space="0" w:color="auto"/>
        <w:bottom w:val="none" w:sz="0" w:space="0" w:color="auto"/>
        <w:right w:val="none" w:sz="0" w:space="0" w:color="auto"/>
      </w:divBdr>
    </w:div>
    <w:div w:id="1103497858">
      <w:bodyDiv w:val="1"/>
      <w:marLeft w:val="0"/>
      <w:marRight w:val="0"/>
      <w:marTop w:val="0"/>
      <w:marBottom w:val="0"/>
      <w:divBdr>
        <w:top w:val="none" w:sz="0" w:space="0" w:color="auto"/>
        <w:left w:val="none" w:sz="0" w:space="0" w:color="auto"/>
        <w:bottom w:val="none" w:sz="0" w:space="0" w:color="auto"/>
        <w:right w:val="none" w:sz="0" w:space="0" w:color="auto"/>
      </w:divBdr>
    </w:div>
    <w:div w:id="1105661497">
      <w:bodyDiv w:val="1"/>
      <w:marLeft w:val="0"/>
      <w:marRight w:val="0"/>
      <w:marTop w:val="0"/>
      <w:marBottom w:val="0"/>
      <w:divBdr>
        <w:top w:val="none" w:sz="0" w:space="0" w:color="auto"/>
        <w:left w:val="none" w:sz="0" w:space="0" w:color="auto"/>
        <w:bottom w:val="none" w:sz="0" w:space="0" w:color="auto"/>
        <w:right w:val="none" w:sz="0" w:space="0" w:color="auto"/>
      </w:divBdr>
    </w:div>
    <w:div w:id="1134760519">
      <w:bodyDiv w:val="1"/>
      <w:marLeft w:val="0"/>
      <w:marRight w:val="0"/>
      <w:marTop w:val="0"/>
      <w:marBottom w:val="0"/>
      <w:divBdr>
        <w:top w:val="none" w:sz="0" w:space="0" w:color="auto"/>
        <w:left w:val="none" w:sz="0" w:space="0" w:color="auto"/>
        <w:bottom w:val="none" w:sz="0" w:space="0" w:color="auto"/>
        <w:right w:val="none" w:sz="0" w:space="0" w:color="auto"/>
      </w:divBdr>
    </w:div>
    <w:div w:id="1178932930">
      <w:bodyDiv w:val="1"/>
      <w:marLeft w:val="0"/>
      <w:marRight w:val="0"/>
      <w:marTop w:val="0"/>
      <w:marBottom w:val="0"/>
      <w:divBdr>
        <w:top w:val="none" w:sz="0" w:space="0" w:color="auto"/>
        <w:left w:val="none" w:sz="0" w:space="0" w:color="auto"/>
        <w:bottom w:val="none" w:sz="0" w:space="0" w:color="auto"/>
        <w:right w:val="none" w:sz="0" w:space="0" w:color="auto"/>
      </w:divBdr>
    </w:div>
    <w:div w:id="1315187283">
      <w:bodyDiv w:val="1"/>
      <w:marLeft w:val="0"/>
      <w:marRight w:val="0"/>
      <w:marTop w:val="0"/>
      <w:marBottom w:val="0"/>
      <w:divBdr>
        <w:top w:val="none" w:sz="0" w:space="0" w:color="auto"/>
        <w:left w:val="none" w:sz="0" w:space="0" w:color="auto"/>
        <w:bottom w:val="none" w:sz="0" w:space="0" w:color="auto"/>
        <w:right w:val="none" w:sz="0" w:space="0" w:color="auto"/>
      </w:divBdr>
    </w:div>
    <w:div w:id="1331104542">
      <w:bodyDiv w:val="1"/>
      <w:marLeft w:val="0"/>
      <w:marRight w:val="0"/>
      <w:marTop w:val="0"/>
      <w:marBottom w:val="0"/>
      <w:divBdr>
        <w:top w:val="none" w:sz="0" w:space="0" w:color="auto"/>
        <w:left w:val="none" w:sz="0" w:space="0" w:color="auto"/>
        <w:bottom w:val="none" w:sz="0" w:space="0" w:color="auto"/>
        <w:right w:val="none" w:sz="0" w:space="0" w:color="auto"/>
      </w:divBdr>
    </w:div>
    <w:div w:id="1350833692">
      <w:bodyDiv w:val="1"/>
      <w:marLeft w:val="0"/>
      <w:marRight w:val="0"/>
      <w:marTop w:val="0"/>
      <w:marBottom w:val="0"/>
      <w:divBdr>
        <w:top w:val="none" w:sz="0" w:space="0" w:color="auto"/>
        <w:left w:val="none" w:sz="0" w:space="0" w:color="auto"/>
        <w:bottom w:val="none" w:sz="0" w:space="0" w:color="auto"/>
        <w:right w:val="none" w:sz="0" w:space="0" w:color="auto"/>
      </w:divBdr>
    </w:div>
    <w:div w:id="1406995438">
      <w:bodyDiv w:val="1"/>
      <w:marLeft w:val="0"/>
      <w:marRight w:val="0"/>
      <w:marTop w:val="0"/>
      <w:marBottom w:val="0"/>
      <w:divBdr>
        <w:top w:val="none" w:sz="0" w:space="0" w:color="auto"/>
        <w:left w:val="none" w:sz="0" w:space="0" w:color="auto"/>
        <w:bottom w:val="none" w:sz="0" w:space="0" w:color="auto"/>
        <w:right w:val="none" w:sz="0" w:space="0" w:color="auto"/>
      </w:divBdr>
    </w:div>
    <w:div w:id="1473786799">
      <w:bodyDiv w:val="1"/>
      <w:marLeft w:val="0"/>
      <w:marRight w:val="0"/>
      <w:marTop w:val="0"/>
      <w:marBottom w:val="0"/>
      <w:divBdr>
        <w:top w:val="none" w:sz="0" w:space="0" w:color="auto"/>
        <w:left w:val="none" w:sz="0" w:space="0" w:color="auto"/>
        <w:bottom w:val="none" w:sz="0" w:space="0" w:color="auto"/>
        <w:right w:val="none" w:sz="0" w:space="0" w:color="auto"/>
      </w:divBdr>
    </w:div>
    <w:div w:id="1635867365">
      <w:bodyDiv w:val="1"/>
      <w:marLeft w:val="0"/>
      <w:marRight w:val="0"/>
      <w:marTop w:val="0"/>
      <w:marBottom w:val="0"/>
      <w:divBdr>
        <w:top w:val="none" w:sz="0" w:space="0" w:color="auto"/>
        <w:left w:val="none" w:sz="0" w:space="0" w:color="auto"/>
        <w:bottom w:val="none" w:sz="0" w:space="0" w:color="auto"/>
        <w:right w:val="none" w:sz="0" w:space="0" w:color="auto"/>
      </w:divBdr>
    </w:div>
    <w:div w:id="1641960217">
      <w:bodyDiv w:val="1"/>
      <w:marLeft w:val="0"/>
      <w:marRight w:val="0"/>
      <w:marTop w:val="0"/>
      <w:marBottom w:val="0"/>
      <w:divBdr>
        <w:top w:val="none" w:sz="0" w:space="0" w:color="auto"/>
        <w:left w:val="none" w:sz="0" w:space="0" w:color="auto"/>
        <w:bottom w:val="none" w:sz="0" w:space="0" w:color="auto"/>
        <w:right w:val="none" w:sz="0" w:space="0" w:color="auto"/>
      </w:divBdr>
    </w:div>
    <w:div w:id="1648435577">
      <w:bodyDiv w:val="1"/>
      <w:marLeft w:val="0"/>
      <w:marRight w:val="0"/>
      <w:marTop w:val="0"/>
      <w:marBottom w:val="0"/>
      <w:divBdr>
        <w:top w:val="none" w:sz="0" w:space="0" w:color="auto"/>
        <w:left w:val="none" w:sz="0" w:space="0" w:color="auto"/>
        <w:bottom w:val="none" w:sz="0" w:space="0" w:color="auto"/>
        <w:right w:val="none" w:sz="0" w:space="0" w:color="auto"/>
      </w:divBdr>
    </w:div>
    <w:div w:id="1729381537">
      <w:bodyDiv w:val="1"/>
      <w:marLeft w:val="0"/>
      <w:marRight w:val="0"/>
      <w:marTop w:val="0"/>
      <w:marBottom w:val="0"/>
      <w:divBdr>
        <w:top w:val="none" w:sz="0" w:space="0" w:color="auto"/>
        <w:left w:val="none" w:sz="0" w:space="0" w:color="auto"/>
        <w:bottom w:val="none" w:sz="0" w:space="0" w:color="auto"/>
        <w:right w:val="none" w:sz="0" w:space="0" w:color="auto"/>
      </w:divBdr>
    </w:div>
    <w:div w:id="1743871030">
      <w:bodyDiv w:val="1"/>
      <w:marLeft w:val="0"/>
      <w:marRight w:val="0"/>
      <w:marTop w:val="0"/>
      <w:marBottom w:val="0"/>
      <w:divBdr>
        <w:top w:val="none" w:sz="0" w:space="0" w:color="auto"/>
        <w:left w:val="none" w:sz="0" w:space="0" w:color="auto"/>
        <w:bottom w:val="none" w:sz="0" w:space="0" w:color="auto"/>
        <w:right w:val="none" w:sz="0" w:space="0" w:color="auto"/>
      </w:divBdr>
    </w:div>
    <w:div w:id="1775858119">
      <w:bodyDiv w:val="1"/>
      <w:marLeft w:val="0"/>
      <w:marRight w:val="0"/>
      <w:marTop w:val="0"/>
      <w:marBottom w:val="0"/>
      <w:divBdr>
        <w:top w:val="none" w:sz="0" w:space="0" w:color="auto"/>
        <w:left w:val="none" w:sz="0" w:space="0" w:color="auto"/>
        <w:bottom w:val="none" w:sz="0" w:space="0" w:color="auto"/>
        <w:right w:val="none" w:sz="0" w:space="0" w:color="auto"/>
      </w:divBdr>
    </w:div>
    <w:div w:id="1824540074">
      <w:bodyDiv w:val="1"/>
      <w:marLeft w:val="0"/>
      <w:marRight w:val="0"/>
      <w:marTop w:val="0"/>
      <w:marBottom w:val="0"/>
      <w:divBdr>
        <w:top w:val="none" w:sz="0" w:space="0" w:color="auto"/>
        <w:left w:val="none" w:sz="0" w:space="0" w:color="auto"/>
        <w:bottom w:val="none" w:sz="0" w:space="0" w:color="auto"/>
        <w:right w:val="none" w:sz="0" w:space="0" w:color="auto"/>
      </w:divBdr>
    </w:div>
    <w:div w:id="1964800807">
      <w:bodyDiv w:val="1"/>
      <w:marLeft w:val="0"/>
      <w:marRight w:val="0"/>
      <w:marTop w:val="0"/>
      <w:marBottom w:val="0"/>
      <w:divBdr>
        <w:top w:val="none" w:sz="0" w:space="0" w:color="auto"/>
        <w:left w:val="none" w:sz="0" w:space="0" w:color="auto"/>
        <w:bottom w:val="none" w:sz="0" w:space="0" w:color="auto"/>
        <w:right w:val="none" w:sz="0" w:space="0" w:color="auto"/>
      </w:divBdr>
    </w:div>
    <w:div w:id="1976713083">
      <w:bodyDiv w:val="1"/>
      <w:marLeft w:val="0"/>
      <w:marRight w:val="0"/>
      <w:marTop w:val="0"/>
      <w:marBottom w:val="0"/>
      <w:divBdr>
        <w:top w:val="none" w:sz="0" w:space="0" w:color="auto"/>
        <w:left w:val="none" w:sz="0" w:space="0" w:color="auto"/>
        <w:bottom w:val="none" w:sz="0" w:space="0" w:color="auto"/>
        <w:right w:val="none" w:sz="0" w:space="0" w:color="auto"/>
      </w:divBdr>
    </w:div>
    <w:div w:id="1983196989">
      <w:bodyDiv w:val="1"/>
      <w:marLeft w:val="0"/>
      <w:marRight w:val="0"/>
      <w:marTop w:val="0"/>
      <w:marBottom w:val="0"/>
      <w:divBdr>
        <w:top w:val="none" w:sz="0" w:space="0" w:color="auto"/>
        <w:left w:val="none" w:sz="0" w:space="0" w:color="auto"/>
        <w:bottom w:val="none" w:sz="0" w:space="0" w:color="auto"/>
        <w:right w:val="none" w:sz="0" w:space="0" w:color="auto"/>
      </w:divBdr>
    </w:div>
    <w:div w:id="2011593416">
      <w:bodyDiv w:val="1"/>
      <w:marLeft w:val="0"/>
      <w:marRight w:val="0"/>
      <w:marTop w:val="0"/>
      <w:marBottom w:val="0"/>
      <w:divBdr>
        <w:top w:val="none" w:sz="0" w:space="0" w:color="auto"/>
        <w:left w:val="none" w:sz="0" w:space="0" w:color="auto"/>
        <w:bottom w:val="none" w:sz="0" w:space="0" w:color="auto"/>
        <w:right w:val="none" w:sz="0" w:space="0" w:color="auto"/>
      </w:divBdr>
    </w:div>
    <w:div w:id="2088841855">
      <w:bodyDiv w:val="1"/>
      <w:marLeft w:val="0"/>
      <w:marRight w:val="0"/>
      <w:marTop w:val="0"/>
      <w:marBottom w:val="0"/>
      <w:divBdr>
        <w:top w:val="none" w:sz="0" w:space="0" w:color="auto"/>
        <w:left w:val="none" w:sz="0" w:space="0" w:color="auto"/>
        <w:bottom w:val="none" w:sz="0" w:space="0" w:color="auto"/>
        <w:right w:val="none" w:sz="0" w:space="0" w:color="auto"/>
      </w:divBdr>
    </w:div>
    <w:div w:id="2101370803">
      <w:bodyDiv w:val="1"/>
      <w:marLeft w:val="0"/>
      <w:marRight w:val="0"/>
      <w:marTop w:val="0"/>
      <w:marBottom w:val="0"/>
      <w:divBdr>
        <w:top w:val="none" w:sz="0" w:space="0" w:color="auto"/>
        <w:left w:val="none" w:sz="0" w:space="0" w:color="auto"/>
        <w:bottom w:val="none" w:sz="0" w:space="0" w:color="auto"/>
        <w:right w:val="none" w:sz="0" w:space="0" w:color="auto"/>
      </w:divBdr>
    </w:div>
    <w:div w:id="21263429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infosperber.ch/index.cfm" TargetMode="External"/><Relationship Id="rId18" Type="http://schemas.openxmlformats.org/officeDocument/2006/relationships/hyperlink" Target="https://de.sputniknews.com/" TargetMode="External"/><Relationship Id="rId26" Type="http://schemas.openxmlformats.org/officeDocument/2006/relationships/hyperlink" Target="https://www.aljazeera.com/" TargetMode="External"/><Relationship Id="rId39" Type="http://schemas.openxmlformats.org/officeDocument/2006/relationships/hyperlink" Target="https://www.youtube.com/watch?v=-VvRbtTFzac" TargetMode="External"/><Relationship Id="rId21" Type="http://schemas.openxmlformats.org/officeDocument/2006/relationships/hyperlink" Target="http://www.medialens.org/" TargetMode="External"/><Relationship Id="rId34" Type="http://schemas.openxmlformats.org/officeDocument/2006/relationships/hyperlink" Target="https://www.youtube.com/channel/UCv002AUCZaPNwiADqwchijg"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merika21.de/" TargetMode="External"/><Relationship Id="rId20" Type="http://schemas.openxmlformats.org/officeDocument/2006/relationships/hyperlink" Target="https://fair.org/" TargetMode="External"/><Relationship Id="rId29" Type="http://schemas.openxmlformats.org/officeDocument/2006/relationships/hyperlink" Target="https://www.stratfor.com/" TargetMode="External"/><Relationship Id="rId41" Type="http://schemas.openxmlformats.org/officeDocument/2006/relationships/hyperlink" Target="https://human-connectio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24" Type="http://schemas.openxmlformats.org/officeDocument/2006/relationships/hyperlink" Target="https://venezuelanalysis.com/" TargetMode="External"/><Relationship Id="rId32" Type="http://schemas.openxmlformats.org/officeDocument/2006/relationships/hyperlink" Target="https://www.youtube.com/channel/UCLLibJTCy3sXjHLVaDimnpQ" TargetMode="External"/><Relationship Id="rId37" Type="http://schemas.openxmlformats.org/officeDocument/2006/relationships/hyperlink" Target="https://www.youtube.com/watch?v=vx1Q8duwUtE" TargetMode="External"/><Relationship Id="rId40" Type="http://schemas.openxmlformats.org/officeDocument/2006/relationships/hyperlink" Target="https://www.youtube.com/watch?v=-s-29V6sDu0" TargetMode="External"/><Relationship Id="rId5" Type="http://schemas.openxmlformats.org/officeDocument/2006/relationships/webSettings" Target="webSettings.xml"/><Relationship Id="rId15" Type="http://schemas.openxmlformats.org/officeDocument/2006/relationships/hyperlink" Target="https://www.nachdenkseiten.de/" TargetMode="External"/><Relationship Id="rId23" Type="http://schemas.openxmlformats.org/officeDocument/2006/relationships/hyperlink" Target="https://thegrayzone.com/" TargetMode="External"/><Relationship Id="rId28" Type="http://schemas.openxmlformats.org/officeDocument/2006/relationships/hyperlink" Target="https://www.foreignaffairs.com/" TargetMode="External"/><Relationship Id="rId36" Type="http://schemas.openxmlformats.org/officeDocument/2006/relationships/hyperlink" Target="https://www.youtube.com/user/weltnetzTV/featured" TargetMode="External"/><Relationship Id="rId10" Type="http://schemas.openxmlformats.org/officeDocument/2006/relationships/image" Target="media/image2.png"/><Relationship Id="rId19" Type="http://schemas.openxmlformats.org/officeDocument/2006/relationships/hyperlink" Target="https://www.projectcensored.org/" TargetMode="External"/><Relationship Id="rId31" Type="http://schemas.openxmlformats.org/officeDocument/2006/relationships/hyperlink" Target="https://www.youtube.com/channel/UC1cQzKmbx9x0KipvoCt4NJg" TargetMode="External"/><Relationship Id="rId44"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www.republik.ch/" TargetMode="External"/><Relationship Id="rId22" Type="http://schemas.openxmlformats.org/officeDocument/2006/relationships/hyperlink" Target="https://theintercept.com/" TargetMode="External"/><Relationship Id="rId27" Type="http://schemas.openxmlformats.org/officeDocument/2006/relationships/hyperlink" Target="https://foreignpolicy.com/" TargetMode="External"/><Relationship Id="rId30" Type="http://schemas.openxmlformats.org/officeDocument/2006/relationships/hyperlink" Target="https://geopoliticalfutures.com/" TargetMode="External"/><Relationship Id="rId35" Type="http://schemas.openxmlformats.org/officeDocument/2006/relationships/hyperlink" Target="https://www.youtube.com/channel/UCv1WDP5EiipMQ__C4Cg6aow"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monde-diplomatique.de/" TargetMode="External"/><Relationship Id="rId17" Type="http://schemas.openxmlformats.org/officeDocument/2006/relationships/hyperlink" Target="https://deutsch.rt.com/" TargetMode="External"/><Relationship Id="rId25" Type="http://schemas.openxmlformats.org/officeDocument/2006/relationships/hyperlink" Target="http://propagandastudies.ac.uk/" TargetMode="External"/><Relationship Id="rId33" Type="http://schemas.openxmlformats.org/officeDocument/2006/relationships/hyperlink" Target="https://www.youtube.com/channel/UCZHpIFMfoJJ_1QxNGLJTzyA" TargetMode="External"/><Relationship Id="rId38" Type="http://schemas.openxmlformats.org/officeDocument/2006/relationships/hyperlink" Target="https://programm.ard.de/TV/arte/edward-bernays-und-die-wissenschaft-der-meinungsmache/eid_28724688997427"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27BC4-68E8-7045-8AC5-D7BA497FA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1815</Words>
  <Characters>12692</Characters>
  <Application>Microsoft Office Word</Application>
  <DocSecurity>0</DocSecurity>
  <Lines>244</Lines>
  <Paragraphs>60</Paragraphs>
  <ScaleCrop>false</ScaleCrop>
  <HeadingPairs>
    <vt:vector size="2" baseType="variant">
      <vt:variant>
        <vt:lpstr>Titel</vt:lpstr>
      </vt:variant>
      <vt:variant>
        <vt:i4>1</vt:i4>
      </vt:variant>
    </vt:vector>
  </HeadingPairs>
  <TitlesOfParts>
    <vt:vector size="1" baseType="lpstr">
      <vt:lpstr>Titel</vt:lpstr>
    </vt:vector>
  </TitlesOfParts>
  <Company>Fachhochschule Nordwestschweiz</Company>
  <LinksUpToDate>false</LinksUpToDate>
  <CharactersWithSpaces>14447</CharactersWithSpaces>
  <SharedDoc>false</SharedDoc>
  <HLinks>
    <vt:vector size="6" baseType="variant">
      <vt:variant>
        <vt:i4>7143523</vt:i4>
      </vt:variant>
      <vt:variant>
        <vt:i4>5856</vt:i4>
      </vt:variant>
      <vt:variant>
        <vt:i4>1026</vt:i4>
      </vt:variant>
      <vt:variant>
        <vt:i4>1</vt:i4>
      </vt:variant>
      <vt:variant>
        <vt:lpwstr>FHNW_PH_10mm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Office 2004 Test Drive-Benutzer</dc:creator>
  <cp:keywords/>
  <cp:lastModifiedBy>Gasser Joel (s)</cp:lastModifiedBy>
  <cp:revision>67</cp:revision>
  <cp:lastPrinted>2019-06-26T16:52:00Z</cp:lastPrinted>
  <dcterms:created xsi:type="dcterms:W3CDTF">2019-08-11T16:47:00Z</dcterms:created>
  <dcterms:modified xsi:type="dcterms:W3CDTF">2019-08-11T18:58:00Z</dcterms:modified>
</cp:coreProperties>
</file>